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6E47D" w14:textId="77777777" w:rsidR="008909A6" w:rsidRPr="0097306A" w:rsidRDefault="008909A6" w:rsidP="0097306A">
      <w:pPr>
        <w:spacing w:before="120" w:after="120" w:line="276" w:lineRule="auto"/>
        <w:rPr>
          <w:rFonts w:asciiTheme="minorHAnsi" w:hAnsiTheme="minorHAnsi" w:cstheme="minorHAnsi"/>
        </w:rPr>
      </w:pPr>
    </w:p>
    <w:p w14:paraId="16986E6C" w14:textId="77777777" w:rsidR="00803F7E" w:rsidRPr="0097306A" w:rsidRDefault="00803F7E" w:rsidP="0097306A">
      <w:pPr>
        <w:spacing w:before="120" w:after="120" w:line="276" w:lineRule="auto"/>
        <w:rPr>
          <w:rFonts w:asciiTheme="minorHAnsi" w:hAnsiTheme="minorHAnsi" w:cstheme="minorHAnsi"/>
        </w:rPr>
      </w:pPr>
    </w:p>
    <w:p w14:paraId="70D0E4FF" w14:textId="77777777" w:rsidR="00803F7E" w:rsidRPr="0097306A" w:rsidRDefault="00803F7E" w:rsidP="0097306A">
      <w:pPr>
        <w:spacing w:before="120" w:after="120" w:line="276" w:lineRule="auto"/>
        <w:rPr>
          <w:rFonts w:asciiTheme="minorHAnsi" w:hAnsiTheme="minorHAnsi" w:cstheme="minorHAnsi"/>
        </w:rPr>
      </w:pPr>
    </w:p>
    <w:p w14:paraId="18EDFA95" w14:textId="77777777" w:rsidR="00803F7E" w:rsidRPr="0097306A" w:rsidRDefault="00803F7E" w:rsidP="0097306A">
      <w:pPr>
        <w:spacing w:before="120" w:after="120" w:line="276" w:lineRule="auto"/>
        <w:rPr>
          <w:rFonts w:asciiTheme="minorHAnsi" w:hAnsiTheme="minorHAnsi" w:cstheme="minorHAnsi"/>
        </w:rPr>
      </w:pPr>
    </w:p>
    <w:p w14:paraId="7CB2E7FD" w14:textId="77777777" w:rsidR="00803F7E" w:rsidRPr="0097306A" w:rsidRDefault="00803F7E" w:rsidP="0097306A">
      <w:pPr>
        <w:spacing w:before="120" w:after="120" w:line="276" w:lineRule="auto"/>
        <w:rPr>
          <w:rFonts w:asciiTheme="minorHAnsi" w:hAnsiTheme="minorHAnsi" w:cstheme="minorHAnsi"/>
        </w:rPr>
      </w:pPr>
    </w:p>
    <w:p w14:paraId="767AC826" w14:textId="77777777" w:rsidR="00803F7E" w:rsidRPr="0097306A" w:rsidRDefault="00803F7E" w:rsidP="0097306A">
      <w:pPr>
        <w:spacing w:before="120" w:after="120" w:line="276" w:lineRule="auto"/>
        <w:rPr>
          <w:rFonts w:asciiTheme="minorHAnsi" w:hAnsiTheme="minorHAnsi" w:cstheme="minorHAnsi"/>
        </w:rPr>
      </w:pPr>
    </w:p>
    <w:p w14:paraId="5F5D41BB" w14:textId="77777777" w:rsidR="0049707C" w:rsidRPr="001351F3" w:rsidRDefault="0049707C" w:rsidP="0097306A">
      <w:pPr>
        <w:spacing w:before="120" w:after="120" w:line="276" w:lineRule="auto"/>
        <w:rPr>
          <w:rFonts w:asciiTheme="minorHAnsi" w:hAnsiTheme="minorHAnsi" w:cstheme="minorHAnsi"/>
          <w:b/>
          <w:color w:val="000000" w:themeColor="text1"/>
          <w:sz w:val="40"/>
          <w:lang w:val="ka-GE"/>
        </w:rPr>
      </w:pPr>
      <w:r w:rsidRPr="001351F3">
        <w:rPr>
          <w:rFonts w:asciiTheme="minorHAnsi" w:hAnsiTheme="minorHAnsi" w:cstheme="minorHAnsi"/>
          <w:b/>
          <w:color w:val="000000" w:themeColor="text1"/>
          <w:sz w:val="48"/>
          <w:lang w:val="ka-GE"/>
        </w:rPr>
        <w:t>საქართველოს მცირე და საშუალო მეწარმეობის განვითარების სტრატეგიის 2020 წლის სამოქმედო გეგმის</w:t>
      </w:r>
      <w:r w:rsidRPr="001351F3">
        <w:rPr>
          <w:rFonts w:asciiTheme="minorHAnsi" w:hAnsiTheme="minorHAnsi" w:cstheme="minorHAnsi"/>
          <w:b/>
          <w:color w:val="000000" w:themeColor="text1"/>
          <w:sz w:val="56"/>
          <w:lang w:val="ka-GE"/>
        </w:rPr>
        <w:t xml:space="preserve"> </w:t>
      </w:r>
      <w:r w:rsidRPr="001351F3">
        <w:rPr>
          <w:rFonts w:asciiTheme="minorHAnsi" w:hAnsiTheme="minorHAnsi" w:cstheme="minorHAnsi"/>
          <w:b/>
          <w:color w:val="000000" w:themeColor="text1"/>
          <w:sz w:val="72"/>
          <w:lang w:val="ka-GE"/>
        </w:rPr>
        <w:t>შუალედური ანგარიში</w:t>
      </w:r>
    </w:p>
    <w:p w14:paraId="17AF7A61" w14:textId="77777777" w:rsidR="00803F7E" w:rsidRPr="001351F3" w:rsidRDefault="00803F7E" w:rsidP="0097306A">
      <w:pPr>
        <w:spacing w:before="120" w:after="120" w:line="276" w:lineRule="auto"/>
        <w:rPr>
          <w:rFonts w:asciiTheme="minorHAnsi" w:hAnsiTheme="minorHAnsi" w:cstheme="minorHAnsi"/>
        </w:rPr>
      </w:pPr>
    </w:p>
    <w:p w14:paraId="41F68DBD" w14:textId="77777777" w:rsidR="00803F7E" w:rsidRPr="001351F3" w:rsidRDefault="00803F7E" w:rsidP="0097306A">
      <w:pPr>
        <w:spacing w:before="120" w:after="120" w:line="276" w:lineRule="auto"/>
        <w:rPr>
          <w:rFonts w:asciiTheme="minorHAnsi" w:hAnsiTheme="minorHAnsi" w:cstheme="minorHAnsi"/>
        </w:rPr>
      </w:pPr>
    </w:p>
    <w:p w14:paraId="2AA875D6" w14:textId="77777777" w:rsidR="00803F7E" w:rsidRPr="001351F3" w:rsidRDefault="00803F7E" w:rsidP="0097306A">
      <w:pPr>
        <w:spacing w:before="120" w:after="120" w:line="276" w:lineRule="auto"/>
        <w:rPr>
          <w:rFonts w:asciiTheme="minorHAnsi" w:hAnsiTheme="minorHAnsi" w:cstheme="minorHAnsi"/>
        </w:rPr>
      </w:pPr>
    </w:p>
    <w:p w14:paraId="1BBD54FB" w14:textId="77777777" w:rsidR="00803F7E" w:rsidRPr="001351F3" w:rsidRDefault="00803F7E" w:rsidP="0097306A">
      <w:pPr>
        <w:spacing w:before="120" w:after="120" w:line="276" w:lineRule="auto"/>
        <w:rPr>
          <w:rFonts w:asciiTheme="minorHAnsi" w:hAnsiTheme="minorHAnsi" w:cstheme="minorHAnsi"/>
        </w:rPr>
      </w:pPr>
    </w:p>
    <w:p w14:paraId="4971EA8A" w14:textId="77777777" w:rsidR="00803F7E" w:rsidRPr="001351F3" w:rsidRDefault="00803F7E" w:rsidP="0097306A">
      <w:pPr>
        <w:spacing w:before="120" w:after="120" w:line="276" w:lineRule="auto"/>
        <w:rPr>
          <w:rFonts w:asciiTheme="minorHAnsi" w:hAnsiTheme="minorHAnsi" w:cstheme="minorHAnsi"/>
        </w:rPr>
      </w:pPr>
    </w:p>
    <w:p w14:paraId="323F834E" w14:textId="77777777" w:rsidR="00803F7E" w:rsidRPr="001351F3" w:rsidRDefault="00803F7E" w:rsidP="0097306A">
      <w:pPr>
        <w:spacing w:before="120" w:after="120" w:line="276" w:lineRule="auto"/>
        <w:rPr>
          <w:rFonts w:asciiTheme="minorHAnsi" w:hAnsiTheme="minorHAnsi" w:cstheme="minorHAnsi"/>
        </w:rPr>
      </w:pPr>
    </w:p>
    <w:p w14:paraId="499D12A3" w14:textId="77777777" w:rsidR="00803F7E" w:rsidRPr="001351F3" w:rsidRDefault="00803F7E" w:rsidP="0097306A">
      <w:pPr>
        <w:spacing w:before="120" w:after="120" w:line="276" w:lineRule="auto"/>
        <w:rPr>
          <w:rFonts w:asciiTheme="minorHAnsi" w:hAnsiTheme="minorHAnsi" w:cstheme="minorHAnsi"/>
        </w:rPr>
      </w:pPr>
    </w:p>
    <w:p w14:paraId="29E0E61C" w14:textId="77777777" w:rsidR="00803F7E" w:rsidRPr="001351F3" w:rsidRDefault="00803F7E" w:rsidP="0097306A">
      <w:pPr>
        <w:spacing w:before="120" w:after="120" w:line="276" w:lineRule="auto"/>
        <w:rPr>
          <w:rFonts w:asciiTheme="minorHAnsi" w:hAnsiTheme="minorHAnsi" w:cstheme="minorHAnsi"/>
        </w:rPr>
      </w:pPr>
    </w:p>
    <w:p w14:paraId="33E8936B" w14:textId="77777777" w:rsidR="00803F7E" w:rsidRPr="001351F3" w:rsidRDefault="00803F7E" w:rsidP="0097306A">
      <w:pPr>
        <w:spacing w:before="120" w:after="120" w:line="276" w:lineRule="auto"/>
        <w:rPr>
          <w:rFonts w:asciiTheme="minorHAnsi" w:hAnsiTheme="minorHAnsi" w:cstheme="minorHAnsi"/>
        </w:rPr>
      </w:pPr>
    </w:p>
    <w:p w14:paraId="7C6C4224" w14:textId="77777777" w:rsidR="00803F7E" w:rsidRPr="001351F3" w:rsidRDefault="00803F7E" w:rsidP="0097306A">
      <w:pPr>
        <w:spacing w:before="120" w:after="120" w:line="276" w:lineRule="auto"/>
        <w:rPr>
          <w:rFonts w:asciiTheme="minorHAnsi" w:hAnsiTheme="minorHAnsi" w:cstheme="minorHAnsi"/>
        </w:rPr>
      </w:pPr>
    </w:p>
    <w:p w14:paraId="603249D9" w14:textId="77777777" w:rsidR="00803F7E" w:rsidRPr="001351F3" w:rsidRDefault="00803F7E" w:rsidP="0097306A">
      <w:pPr>
        <w:spacing w:before="120" w:after="120" w:line="276" w:lineRule="auto"/>
        <w:rPr>
          <w:rFonts w:asciiTheme="minorHAnsi" w:hAnsiTheme="minorHAnsi" w:cstheme="minorHAnsi"/>
        </w:rPr>
      </w:pPr>
    </w:p>
    <w:p w14:paraId="044803E5" w14:textId="77777777" w:rsidR="00803F7E" w:rsidRPr="001351F3" w:rsidRDefault="00803F7E" w:rsidP="0097306A">
      <w:pPr>
        <w:spacing w:before="120" w:after="120" w:line="276" w:lineRule="auto"/>
        <w:rPr>
          <w:rFonts w:asciiTheme="minorHAnsi" w:hAnsiTheme="minorHAnsi" w:cstheme="minorHAnsi"/>
        </w:rPr>
      </w:pPr>
    </w:p>
    <w:p w14:paraId="59CA178B" w14:textId="77777777" w:rsidR="00803F7E" w:rsidRPr="001351F3" w:rsidRDefault="00803F7E" w:rsidP="0097306A">
      <w:pPr>
        <w:spacing w:before="120" w:after="120" w:line="276" w:lineRule="auto"/>
        <w:rPr>
          <w:rFonts w:asciiTheme="minorHAnsi" w:hAnsiTheme="minorHAnsi" w:cstheme="minorHAnsi"/>
        </w:rPr>
      </w:pPr>
    </w:p>
    <w:p w14:paraId="38F627E8" w14:textId="77777777" w:rsidR="00803F7E" w:rsidRPr="001351F3" w:rsidRDefault="00803F7E" w:rsidP="0097306A">
      <w:pPr>
        <w:spacing w:before="120" w:after="120" w:line="276" w:lineRule="auto"/>
        <w:rPr>
          <w:rFonts w:asciiTheme="minorHAnsi" w:hAnsiTheme="minorHAnsi" w:cstheme="minorHAnsi"/>
        </w:rPr>
      </w:pPr>
    </w:p>
    <w:p w14:paraId="5665C526" w14:textId="77777777" w:rsidR="0049707C" w:rsidRPr="001351F3" w:rsidRDefault="0049707C" w:rsidP="0097306A">
      <w:pPr>
        <w:spacing w:before="120" w:after="120" w:line="276" w:lineRule="auto"/>
        <w:rPr>
          <w:rStyle w:val="Heading1Char"/>
          <w:rFonts w:asciiTheme="minorHAnsi" w:hAnsiTheme="minorHAnsi" w:cstheme="minorHAnsi"/>
          <w:b/>
          <w:color w:val="1F3864" w:themeColor="accent5" w:themeShade="80"/>
          <w:sz w:val="28"/>
          <w:szCs w:val="24"/>
          <w:lang w:val="ka-GE"/>
        </w:rPr>
      </w:pPr>
      <w:bookmarkStart w:id="0" w:name="_Toc30091563"/>
    </w:p>
    <w:p w14:paraId="194922CA" w14:textId="77777777" w:rsidR="00A05AF9" w:rsidRPr="001351F3" w:rsidRDefault="00A05AF9" w:rsidP="0097306A">
      <w:pPr>
        <w:spacing w:before="120" w:after="120" w:line="276" w:lineRule="auto"/>
        <w:rPr>
          <w:rStyle w:val="Heading1Char"/>
          <w:rFonts w:asciiTheme="minorHAnsi" w:hAnsiTheme="minorHAnsi" w:cstheme="minorHAnsi"/>
          <w:b/>
          <w:color w:val="1F3864" w:themeColor="accent5" w:themeShade="80"/>
          <w:sz w:val="28"/>
          <w:szCs w:val="24"/>
          <w:lang w:val="ka-GE"/>
        </w:rPr>
      </w:pPr>
      <w:r w:rsidRPr="001351F3">
        <w:rPr>
          <w:rStyle w:val="Heading1Char"/>
          <w:rFonts w:asciiTheme="minorHAnsi" w:hAnsiTheme="minorHAnsi" w:cstheme="minorHAnsi"/>
          <w:b/>
          <w:color w:val="1F3864" w:themeColor="accent5" w:themeShade="80"/>
          <w:sz w:val="28"/>
          <w:szCs w:val="24"/>
          <w:lang w:val="ka-GE"/>
        </w:rPr>
        <w:br w:type="page"/>
      </w:r>
    </w:p>
    <w:sdt>
      <w:sdtPr>
        <w:rPr>
          <w:rFonts w:asciiTheme="minorHAnsi" w:eastAsiaTheme="minorHAnsi" w:hAnsiTheme="minorHAnsi" w:cstheme="minorHAnsi"/>
          <w:color w:val="auto"/>
          <w:sz w:val="22"/>
          <w:szCs w:val="22"/>
        </w:rPr>
        <w:id w:val="2141448385"/>
        <w:docPartObj>
          <w:docPartGallery w:val="Table of Contents"/>
          <w:docPartUnique/>
        </w:docPartObj>
      </w:sdtPr>
      <w:sdtEndPr>
        <w:rPr>
          <w:b/>
          <w:bCs/>
          <w:noProof/>
        </w:rPr>
      </w:sdtEndPr>
      <w:sdtContent>
        <w:p w14:paraId="25C86D03" w14:textId="77777777" w:rsidR="00253806" w:rsidRPr="001351F3" w:rsidRDefault="00253806" w:rsidP="0097306A">
          <w:pPr>
            <w:pStyle w:val="TOCHeading"/>
            <w:spacing w:before="120" w:after="120" w:line="276" w:lineRule="auto"/>
            <w:rPr>
              <w:rStyle w:val="ListParagraphChar"/>
              <w:rFonts w:asciiTheme="minorHAnsi" w:hAnsiTheme="minorHAnsi" w:cstheme="minorHAnsi"/>
              <w:b/>
              <w:color w:val="262626" w:themeColor="text1" w:themeTint="D9"/>
              <w:sz w:val="28"/>
              <w:lang w:val="ka-GE"/>
            </w:rPr>
          </w:pPr>
          <w:r w:rsidRPr="001351F3">
            <w:rPr>
              <w:rStyle w:val="ListParagraphChar"/>
              <w:rFonts w:asciiTheme="minorHAnsi" w:hAnsiTheme="minorHAnsi" w:cstheme="minorHAnsi"/>
              <w:b/>
              <w:color w:val="262626" w:themeColor="text1" w:themeTint="D9"/>
              <w:sz w:val="28"/>
            </w:rPr>
            <w:t>სარჩევი</w:t>
          </w:r>
        </w:p>
        <w:p w14:paraId="2E0646BE" w14:textId="1AC6BEB6" w:rsidR="000319AE" w:rsidRPr="001351F3" w:rsidRDefault="00681138">
          <w:pPr>
            <w:pStyle w:val="TOC1"/>
            <w:tabs>
              <w:tab w:val="left" w:pos="440"/>
              <w:tab w:val="right" w:leader="dot" w:pos="9350"/>
            </w:tabs>
            <w:rPr>
              <w:rFonts w:eastAsiaTheme="minorEastAsia"/>
              <w:b w:val="0"/>
              <w:noProof/>
              <w:color w:val="auto"/>
            </w:rPr>
          </w:pPr>
          <w:r w:rsidRPr="001351F3">
            <w:rPr>
              <w:rFonts w:cstheme="minorHAnsi"/>
              <w:b w:val="0"/>
              <w:color w:val="1F3864" w:themeColor="accent5" w:themeShade="80"/>
            </w:rPr>
            <w:fldChar w:fldCharType="begin"/>
          </w:r>
          <w:r w:rsidRPr="001351F3">
            <w:rPr>
              <w:rFonts w:cstheme="minorHAnsi"/>
              <w:b w:val="0"/>
              <w:color w:val="1F3864" w:themeColor="accent5" w:themeShade="80"/>
            </w:rPr>
            <w:instrText xml:space="preserve"> TOC \o "1-3" \h \z \u </w:instrText>
          </w:r>
          <w:r w:rsidRPr="001351F3">
            <w:rPr>
              <w:rFonts w:cstheme="minorHAnsi"/>
              <w:b w:val="0"/>
              <w:color w:val="1F3864" w:themeColor="accent5" w:themeShade="80"/>
            </w:rPr>
            <w:fldChar w:fldCharType="separate"/>
          </w:r>
          <w:hyperlink w:anchor="_Toc57241782" w:history="1">
            <w:r w:rsidR="000319AE" w:rsidRPr="001351F3">
              <w:rPr>
                <w:rStyle w:val="Hyperlink"/>
                <w:rFonts w:cstheme="minorHAnsi"/>
                <w:noProof/>
              </w:rPr>
              <w:t>1.</w:t>
            </w:r>
            <w:r w:rsidR="000319AE" w:rsidRPr="001351F3">
              <w:rPr>
                <w:rFonts w:eastAsiaTheme="minorEastAsia"/>
                <w:b w:val="0"/>
                <w:noProof/>
                <w:color w:val="auto"/>
              </w:rPr>
              <w:tab/>
            </w:r>
            <w:r w:rsidR="000319AE" w:rsidRPr="001351F3">
              <w:rPr>
                <w:rStyle w:val="Hyperlink"/>
                <w:rFonts w:cstheme="minorHAnsi"/>
                <w:noProof/>
                <w:lang w:val="ka-GE"/>
              </w:rPr>
              <w:t>სა</w:t>
            </w:r>
            <w:r w:rsidR="000319AE" w:rsidRPr="001351F3">
              <w:rPr>
                <w:rStyle w:val="Hyperlink"/>
                <w:rFonts w:cstheme="minorHAnsi"/>
                <w:noProof/>
              </w:rPr>
              <w:t>მართლებრივი, ინსტიტუციური და სამეწარმეო გარემოს გაუმჯობესება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_Toc57241782 \h </w:instrText>
            </w:r>
            <w:r w:rsidR="000319AE" w:rsidRPr="001351F3">
              <w:rPr>
                <w:noProof/>
                <w:webHidden/>
              </w:rPr>
            </w:r>
            <w:r w:rsidR="000319AE" w:rsidRPr="001351F3">
              <w:rPr>
                <w:noProof/>
                <w:webHidden/>
              </w:rPr>
              <w:fldChar w:fldCharType="separate"/>
            </w:r>
            <w:r w:rsidR="000319AE" w:rsidRPr="001351F3">
              <w:rPr>
                <w:noProof/>
                <w:webHidden/>
              </w:rPr>
              <w:t>4</w:t>
            </w:r>
            <w:r w:rsidR="000319AE" w:rsidRPr="001351F3">
              <w:rPr>
                <w:noProof/>
                <w:webHidden/>
              </w:rPr>
              <w:fldChar w:fldCharType="end"/>
            </w:r>
          </w:hyperlink>
        </w:p>
        <w:p w14:paraId="41D4A763" w14:textId="39978107" w:rsidR="000319AE" w:rsidRPr="001351F3" w:rsidRDefault="000C65A6">
          <w:pPr>
            <w:pStyle w:val="TOC2"/>
            <w:tabs>
              <w:tab w:val="right" w:leader="dot" w:pos="9350"/>
            </w:tabs>
            <w:rPr>
              <w:rFonts w:asciiTheme="minorHAnsi" w:eastAsiaTheme="minorEastAsia" w:hAnsiTheme="minorHAnsi"/>
              <w:noProof/>
              <w:color w:val="auto"/>
            </w:rPr>
          </w:pPr>
          <w:hyperlink w:anchor="_Toc57241783" w:history="1">
            <w:r w:rsidR="000319AE" w:rsidRPr="001351F3">
              <w:rPr>
                <w:rStyle w:val="Hyperlink"/>
                <w:rFonts w:cstheme="minorHAnsi"/>
                <w:b/>
                <w:noProof/>
                <w:lang w:val="ka-GE"/>
              </w:rPr>
              <w:t xml:space="preserve">1.1. </w:t>
            </w:r>
            <w:r w:rsidR="000319AE" w:rsidRPr="001351F3">
              <w:rPr>
                <w:rStyle w:val="Hyperlink"/>
                <w:rFonts w:cstheme="minorHAnsi"/>
                <w:b/>
                <w:noProof/>
              </w:rPr>
              <w:t>ბიზნესის დახურვის და გადახდისუუნარობის პროცედურების გაუმჯობესება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_Toc57241783 \h </w:instrText>
            </w:r>
            <w:r w:rsidR="000319AE" w:rsidRPr="001351F3">
              <w:rPr>
                <w:noProof/>
                <w:webHidden/>
              </w:rPr>
            </w:r>
            <w:r w:rsidR="000319AE" w:rsidRPr="001351F3">
              <w:rPr>
                <w:noProof/>
                <w:webHidden/>
              </w:rPr>
              <w:fldChar w:fldCharType="separate"/>
            </w:r>
            <w:r w:rsidR="000319AE" w:rsidRPr="001351F3">
              <w:rPr>
                <w:noProof/>
                <w:webHidden/>
              </w:rPr>
              <w:t>4</w:t>
            </w:r>
            <w:r w:rsidR="000319AE" w:rsidRPr="001351F3">
              <w:rPr>
                <w:noProof/>
                <w:webHidden/>
              </w:rPr>
              <w:fldChar w:fldCharType="end"/>
            </w:r>
          </w:hyperlink>
        </w:p>
        <w:p w14:paraId="16265BEE" w14:textId="3AF87B4C" w:rsidR="000319AE" w:rsidRPr="001351F3" w:rsidRDefault="000C65A6">
          <w:pPr>
            <w:pStyle w:val="TOC2"/>
            <w:tabs>
              <w:tab w:val="right" w:leader="dot" w:pos="9350"/>
            </w:tabs>
            <w:rPr>
              <w:rFonts w:asciiTheme="minorHAnsi" w:eastAsiaTheme="minorEastAsia" w:hAnsiTheme="minorHAnsi"/>
              <w:noProof/>
              <w:color w:val="auto"/>
            </w:rPr>
          </w:pPr>
          <w:hyperlink w:anchor="_Toc57241784" w:history="1">
            <w:r w:rsidR="000319AE" w:rsidRPr="001351F3">
              <w:rPr>
                <w:rStyle w:val="Hyperlink"/>
                <w:rFonts w:cstheme="minorHAnsi"/>
                <w:b/>
                <w:noProof/>
                <w:lang w:val="ka-GE"/>
              </w:rPr>
              <w:t>1.3. საწარმოთა სტატისტიკის გაუმჯობესება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_Toc57241784 \h </w:instrText>
            </w:r>
            <w:r w:rsidR="000319AE" w:rsidRPr="001351F3">
              <w:rPr>
                <w:noProof/>
                <w:webHidden/>
              </w:rPr>
            </w:r>
            <w:r w:rsidR="000319AE" w:rsidRPr="001351F3">
              <w:rPr>
                <w:noProof/>
                <w:webHidden/>
              </w:rPr>
              <w:fldChar w:fldCharType="separate"/>
            </w:r>
            <w:r w:rsidR="000319AE" w:rsidRPr="001351F3">
              <w:rPr>
                <w:noProof/>
                <w:webHidden/>
              </w:rPr>
              <w:t>5</w:t>
            </w:r>
            <w:r w:rsidR="000319AE" w:rsidRPr="001351F3">
              <w:rPr>
                <w:noProof/>
                <w:webHidden/>
              </w:rPr>
              <w:fldChar w:fldCharType="end"/>
            </w:r>
          </w:hyperlink>
        </w:p>
        <w:p w14:paraId="58A18091" w14:textId="6E34F615" w:rsidR="000319AE" w:rsidRPr="001351F3" w:rsidRDefault="000C65A6">
          <w:pPr>
            <w:pStyle w:val="TOC2"/>
            <w:tabs>
              <w:tab w:val="right" w:leader="dot" w:pos="9350"/>
            </w:tabs>
            <w:rPr>
              <w:rFonts w:asciiTheme="minorHAnsi" w:eastAsiaTheme="minorEastAsia" w:hAnsiTheme="minorHAnsi"/>
              <w:noProof/>
              <w:color w:val="auto"/>
            </w:rPr>
          </w:pPr>
          <w:hyperlink w:anchor="_Toc57241785" w:history="1">
            <w:r w:rsidR="000319AE" w:rsidRPr="001351F3">
              <w:rPr>
                <w:rStyle w:val="Hyperlink"/>
                <w:rFonts w:cstheme="minorHAnsi"/>
                <w:b/>
                <w:noProof/>
                <w:lang w:val="ka-GE"/>
              </w:rPr>
              <w:t xml:space="preserve">1.4. </w:t>
            </w:r>
            <w:r w:rsidR="000319AE" w:rsidRPr="001351F3">
              <w:rPr>
                <w:rStyle w:val="Hyperlink"/>
                <w:rFonts w:cstheme="minorHAnsi"/>
                <w:b/>
                <w:noProof/>
              </w:rPr>
              <w:t>მცირე და საშუალო მეწარმეობის მხარდამჭერი ინსტიტუტების გაძლიერება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_Toc57241785 \h </w:instrText>
            </w:r>
            <w:r w:rsidR="000319AE" w:rsidRPr="001351F3">
              <w:rPr>
                <w:noProof/>
                <w:webHidden/>
              </w:rPr>
            </w:r>
            <w:r w:rsidR="000319AE" w:rsidRPr="001351F3">
              <w:rPr>
                <w:noProof/>
                <w:webHidden/>
              </w:rPr>
              <w:fldChar w:fldCharType="separate"/>
            </w:r>
            <w:r w:rsidR="000319AE" w:rsidRPr="001351F3">
              <w:rPr>
                <w:noProof/>
                <w:webHidden/>
              </w:rPr>
              <w:t>5</w:t>
            </w:r>
            <w:r w:rsidR="000319AE" w:rsidRPr="001351F3">
              <w:rPr>
                <w:noProof/>
                <w:webHidden/>
              </w:rPr>
              <w:fldChar w:fldCharType="end"/>
            </w:r>
          </w:hyperlink>
        </w:p>
        <w:p w14:paraId="46CE22FA" w14:textId="28B6243F" w:rsidR="000319AE" w:rsidRPr="001351F3" w:rsidRDefault="000C65A6">
          <w:pPr>
            <w:pStyle w:val="TOC2"/>
            <w:tabs>
              <w:tab w:val="left" w:pos="880"/>
              <w:tab w:val="right" w:leader="dot" w:pos="9350"/>
            </w:tabs>
            <w:rPr>
              <w:rFonts w:asciiTheme="minorHAnsi" w:eastAsiaTheme="minorEastAsia" w:hAnsiTheme="minorHAnsi"/>
              <w:noProof/>
              <w:color w:val="auto"/>
            </w:rPr>
          </w:pPr>
          <w:hyperlink w:anchor="_Toc57241786" w:history="1">
            <w:r w:rsidR="000319AE" w:rsidRPr="001351F3">
              <w:rPr>
                <w:rStyle w:val="Hyperlink"/>
                <w:rFonts w:cstheme="minorHAnsi"/>
                <w:b/>
                <w:noProof/>
              </w:rPr>
              <w:t>1.5.</w:t>
            </w:r>
            <w:r w:rsidR="000319AE" w:rsidRPr="001351F3">
              <w:rPr>
                <w:rFonts w:asciiTheme="minorHAnsi" w:eastAsiaTheme="minorEastAsia" w:hAnsiTheme="minorHAnsi"/>
                <w:noProof/>
                <w:color w:val="auto"/>
              </w:rPr>
              <w:tab/>
            </w:r>
            <w:r w:rsidR="000319AE" w:rsidRPr="001351F3">
              <w:rPr>
                <w:rStyle w:val="Hyperlink"/>
                <w:rFonts w:cstheme="minorHAnsi"/>
                <w:b/>
                <w:noProof/>
              </w:rPr>
              <w:t>საჯარო და კერძო სექტორს შორის დიალოგის გაძლიერება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_Toc57241786 \h </w:instrText>
            </w:r>
            <w:r w:rsidR="000319AE" w:rsidRPr="001351F3">
              <w:rPr>
                <w:noProof/>
                <w:webHidden/>
              </w:rPr>
            </w:r>
            <w:r w:rsidR="000319AE" w:rsidRPr="001351F3">
              <w:rPr>
                <w:noProof/>
                <w:webHidden/>
              </w:rPr>
              <w:fldChar w:fldCharType="separate"/>
            </w:r>
            <w:r w:rsidR="000319AE" w:rsidRPr="001351F3">
              <w:rPr>
                <w:noProof/>
                <w:webHidden/>
              </w:rPr>
              <w:t>8</w:t>
            </w:r>
            <w:r w:rsidR="000319AE" w:rsidRPr="001351F3">
              <w:rPr>
                <w:noProof/>
                <w:webHidden/>
              </w:rPr>
              <w:fldChar w:fldCharType="end"/>
            </w:r>
          </w:hyperlink>
        </w:p>
        <w:p w14:paraId="6D20A4AA" w14:textId="634BEC9E" w:rsidR="000319AE" w:rsidRPr="001351F3" w:rsidRDefault="000C65A6">
          <w:pPr>
            <w:pStyle w:val="TOC2"/>
            <w:tabs>
              <w:tab w:val="right" w:leader="dot" w:pos="9350"/>
            </w:tabs>
            <w:rPr>
              <w:rFonts w:asciiTheme="minorHAnsi" w:eastAsiaTheme="minorEastAsia" w:hAnsiTheme="minorHAnsi"/>
              <w:noProof/>
              <w:color w:val="auto"/>
            </w:rPr>
          </w:pPr>
          <w:hyperlink w:anchor="_Toc57241787" w:history="1">
            <w:r w:rsidR="000319AE" w:rsidRPr="001351F3">
              <w:rPr>
                <w:rStyle w:val="Hyperlink"/>
                <w:rFonts w:cstheme="minorHAnsi"/>
                <w:b/>
                <w:noProof/>
                <w:lang w:val="ka-GE"/>
              </w:rPr>
              <w:t xml:space="preserve">1.6. </w:t>
            </w:r>
            <w:r w:rsidR="000319AE" w:rsidRPr="001351F3">
              <w:rPr>
                <w:rStyle w:val="Hyperlink"/>
                <w:rFonts w:cstheme="minorHAnsi"/>
                <w:b/>
                <w:noProof/>
              </w:rPr>
              <w:t>პრიორიტეტული ეკონომიკური კანონმდებლობისთვის რეგულირების ზეგავლენის შეფასების RIA-ს სისტემის შექმნა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_Toc57241787 \h </w:instrText>
            </w:r>
            <w:r w:rsidR="000319AE" w:rsidRPr="001351F3">
              <w:rPr>
                <w:noProof/>
                <w:webHidden/>
              </w:rPr>
            </w:r>
            <w:r w:rsidR="000319AE" w:rsidRPr="001351F3">
              <w:rPr>
                <w:noProof/>
                <w:webHidden/>
              </w:rPr>
              <w:fldChar w:fldCharType="separate"/>
            </w:r>
            <w:r w:rsidR="000319AE" w:rsidRPr="001351F3">
              <w:rPr>
                <w:noProof/>
                <w:webHidden/>
              </w:rPr>
              <w:t>8</w:t>
            </w:r>
            <w:r w:rsidR="000319AE" w:rsidRPr="001351F3">
              <w:rPr>
                <w:noProof/>
                <w:webHidden/>
              </w:rPr>
              <w:fldChar w:fldCharType="end"/>
            </w:r>
          </w:hyperlink>
        </w:p>
        <w:p w14:paraId="1859F16A" w14:textId="2A4ABFC4" w:rsidR="000319AE" w:rsidRPr="001351F3" w:rsidRDefault="000C65A6">
          <w:pPr>
            <w:pStyle w:val="TOC1"/>
            <w:tabs>
              <w:tab w:val="left" w:pos="440"/>
              <w:tab w:val="right" w:leader="dot" w:pos="9350"/>
            </w:tabs>
            <w:rPr>
              <w:rFonts w:eastAsiaTheme="minorEastAsia"/>
              <w:b w:val="0"/>
              <w:noProof/>
              <w:color w:val="auto"/>
            </w:rPr>
          </w:pPr>
          <w:hyperlink w:anchor="_Toc57241788" w:history="1">
            <w:r w:rsidR="000319AE" w:rsidRPr="001351F3">
              <w:rPr>
                <w:rStyle w:val="Hyperlink"/>
                <w:rFonts w:cstheme="minorHAnsi"/>
                <w:noProof/>
                <w:lang w:val="ka-GE"/>
              </w:rPr>
              <w:t>2.</w:t>
            </w:r>
            <w:r w:rsidR="000319AE" w:rsidRPr="001351F3">
              <w:rPr>
                <w:rFonts w:eastAsiaTheme="minorEastAsia"/>
                <w:b w:val="0"/>
                <w:noProof/>
                <w:color w:val="auto"/>
              </w:rPr>
              <w:tab/>
            </w:r>
            <w:r w:rsidR="000319AE" w:rsidRPr="001351F3">
              <w:rPr>
                <w:rStyle w:val="Hyperlink"/>
                <w:rFonts w:cstheme="minorHAnsi"/>
                <w:noProof/>
                <w:lang w:val="ka-GE"/>
              </w:rPr>
              <w:t>ფინანსებზე ხელმისაწვდომობის გაუმჯობესება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_Toc57241788 \h </w:instrText>
            </w:r>
            <w:r w:rsidR="000319AE" w:rsidRPr="001351F3">
              <w:rPr>
                <w:noProof/>
                <w:webHidden/>
              </w:rPr>
            </w:r>
            <w:r w:rsidR="000319AE" w:rsidRPr="001351F3">
              <w:rPr>
                <w:noProof/>
                <w:webHidden/>
              </w:rPr>
              <w:fldChar w:fldCharType="separate"/>
            </w:r>
            <w:r w:rsidR="000319AE" w:rsidRPr="001351F3">
              <w:rPr>
                <w:noProof/>
                <w:webHidden/>
              </w:rPr>
              <w:t>10</w:t>
            </w:r>
            <w:r w:rsidR="000319AE" w:rsidRPr="001351F3">
              <w:rPr>
                <w:noProof/>
                <w:webHidden/>
              </w:rPr>
              <w:fldChar w:fldCharType="end"/>
            </w:r>
          </w:hyperlink>
        </w:p>
        <w:p w14:paraId="4D8F3976" w14:textId="7FE6A50E" w:rsidR="000319AE" w:rsidRPr="001351F3" w:rsidRDefault="000C65A6">
          <w:pPr>
            <w:pStyle w:val="TOC2"/>
            <w:tabs>
              <w:tab w:val="right" w:leader="dot" w:pos="9350"/>
            </w:tabs>
            <w:rPr>
              <w:rFonts w:asciiTheme="minorHAnsi" w:eastAsiaTheme="minorEastAsia" w:hAnsiTheme="minorHAnsi"/>
              <w:noProof/>
              <w:color w:val="auto"/>
            </w:rPr>
          </w:pPr>
          <w:hyperlink w:anchor="_Toc57241789" w:history="1">
            <w:r w:rsidR="000319AE" w:rsidRPr="001351F3">
              <w:rPr>
                <w:rStyle w:val="Hyperlink"/>
                <w:rFonts w:cstheme="minorHAnsi"/>
                <w:b/>
                <w:noProof/>
              </w:rPr>
              <w:t>2.1. ფინანსური განათლების გაუმჯობესება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_Toc57241789 \h </w:instrText>
            </w:r>
            <w:r w:rsidR="000319AE" w:rsidRPr="001351F3">
              <w:rPr>
                <w:noProof/>
                <w:webHidden/>
              </w:rPr>
            </w:r>
            <w:r w:rsidR="000319AE" w:rsidRPr="001351F3">
              <w:rPr>
                <w:noProof/>
                <w:webHidden/>
              </w:rPr>
              <w:fldChar w:fldCharType="separate"/>
            </w:r>
            <w:r w:rsidR="000319AE" w:rsidRPr="001351F3">
              <w:rPr>
                <w:noProof/>
                <w:webHidden/>
              </w:rPr>
              <w:t>10</w:t>
            </w:r>
            <w:r w:rsidR="000319AE" w:rsidRPr="001351F3">
              <w:rPr>
                <w:noProof/>
                <w:webHidden/>
              </w:rPr>
              <w:fldChar w:fldCharType="end"/>
            </w:r>
          </w:hyperlink>
        </w:p>
        <w:p w14:paraId="0A9C486D" w14:textId="0C3EF590" w:rsidR="000319AE" w:rsidRPr="001351F3" w:rsidRDefault="000C65A6">
          <w:pPr>
            <w:pStyle w:val="TOC2"/>
            <w:tabs>
              <w:tab w:val="right" w:leader="dot" w:pos="9350"/>
            </w:tabs>
            <w:rPr>
              <w:rFonts w:asciiTheme="minorHAnsi" w:eastAsiaTheme="minorEastAsia" w:hAnsiTheme="minorHAnsi"/>
              <w:noProof/>
              <w:color w:val="auto"/>
            </w:rPr>
          </w:pPr>
          <w:hyperlink w:anchor="_Toc57241790" w:history="1">
            <w:r w:rsidR="000319AE" w:rsidRPr="001351F3">
              <w:rPr>
                <w:rStyle w:val="Hyperlink"/>
                <w:rFonts w:cstheme="minorHAnsi"/>
                <w:b/>
                <w:noProof/>
              </w:rPr>
              <w:t>2.2. მცირე და საშუალო საწარმოთა ხელშეწყობა ფინანსური ანგარიშგების საერთაშორისო სტანდარტების (IFRS for SME) დანერგვაში</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_Toc57241790 \h </w:instrText>
            </w:r>
            <w:r w:rsidR="000319AE" w:rsidRPr="001351F3">
              <w:rPr>
                <w:noProof/>
                <w:webHidden/>
              </w:rPr>
            </w:r>
            <w:r w:rsidR="000319AE" w:rsidRPr="001351F3">
              <w:rPr>
                <w:noProof/>
                <w:webHidden/>
              </w:rPr>
              <w:fldChar w:fldCharType="separate"/>
            </w:r>
            <w:r w:rsidR="000319AE" w:rsidRPr="001351F3">
              <w:rPr>
                <w:noProof/>
                <w:webHidden/>
              </w:rPr>
              <w:t>11</w:t>
            </w:r>
            <w:r w:rsidR="000319AE" w:rsidRPr="001351F3">
              <w:rPr>
                <w:noProof/>
                <w:webHidden/>
              </w:rPr>
              <w:fldChar w:fldCharType="end"/>
            </w:r>
          </w:hyperlink>
        </w:p>
        <w:p w14:paraId="289327EF" w14:textId="015BBCD8" w:rsidR="000319AE" w:rsidRPr="001351F3" w:rsidRDefault="000C65A6">
          <w:pPr>
            <w:pStyle w:val="TOC2"/>
            <w:tabs>
              <w:tab w:val="right" w:leader="dot" w:pos="9350"/>
            </w:tabs>
            <w:rPr>
              <w:rFonts w:asciiTheme="minorHAnsi" w:eastAsiaTheme="minorEastAsia" w:hAnsiTheme="minorHAnsi"/>
              <w:noProof/>
              <w:color w:val="auto"/>
            </w:rPr>
          </w:pPr>
          <w:hyperlink w:anchor="_Toc57241791" w:history="1">
            <w:r w:rsidR="000319AE" w:rsidRPr="001351F3">
              <w:rPr>
                <w:rStyle w:val="Hyperlink"/>
                <w:rFonts w:cstheme="minorHAnsi"/>
                <w:b/>
                <w:noProof/>
              </w:rPr>
              <w:t>2.3. მცირე და საშუალო მეწარმეთა ცოდნის ამაღლება ფინანსების მოზიდვის (fund  raising) საკითხებში</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_Toc57241791 \h </w:instrText>
            </w:r>
            <w:r w:rsidR="000319AE" w:rsidRPr="001351F3">
              <w:rPr>
                <w:noProof/>
                <w:webHidden/>
              </w:rPr>
            </w:r>
            <w:r w:rsidR="000319AE" w:rsidRPr="001351F3">
              <w:rPr>
                <w:noProof/>
                <w:webHidden/>
              </w:rPr>
              <w:fldChar w:fldCharType="separate"/>
            </w:r>
            <w:r w:rsidR="000319AE" w:rsidRPr="001351F3">
              <w:rPr>
                <w:noProof/>
                <w:webHidden/>
              </w:rPr>
              <w:t>11</w:t>
            </w:r>
            <w:r w:rsidR="000319AE" w:rsidRPr="001351F3">
              <w:rPr>
                <w:noProof/>
                <w:webHidden/>
              </w:rPr>
              <w:fldChar w:fldCharType="end"/>
            </w:r>
          </w:hyperlink>
        </w:p>
        <w:p w14:paraId="306FC75A" w14:textId="75381B03" w:rsidR="000319AE" w:rsidRPr="001351F3" w:rsidRDefault="000C65A6">
          <w:pPr>
            <w:pStyle w:val="TOC2"/>
            <w:tabs>
              <w:tab w:val="right" w:leader="dot" w:pos="9350"/>
            </w:tabs>
            <w:rPr>
              <w:rFonts w:asciiTheme="minorHAnsi" w:eastAsiaTheme="minorEastAsia" w:hAnsiTheme="minorHAnsi"/>
              <w:noProof/>
              <w:color w:val="auto"/>
            </w:rPr>
          </w:pPr>
          <w:hyperlink w:anchor="_Toc57241792" w:history="1">
            <w:r w:rsidR="000319AE" w:rsidRPr="001351F3">
              <w:rPr>
                <w:rStyle w:val="Hyperlink"/>
                <w:rFonts w:cstheme="minorHAnsi"/>
                <w:b/>
                <w:noProof/>
              </w:rPr>
              <w:t>2.4. მცირე და საშუალო მეწარმეობის და დამწყები ბიზნესის (startup) დაფინანსებაზე ორიენტირებული კერძო საინვესტიციო და ვენჩურული კაპიტალის ფონდების მოზიდვა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_Toc57241792 \h </w:instrText>
            </w:r>
            <w:r w:rsidR="000319AE" w:rsidRPr="001351F3">
              <w:rPr>
                <w:noProof/>
                <w:webHidden/>
              </w:rPr>
            </w:r>
            <w:r w:rsidR="000319AE" w:rsidRPr="001351F3">
              <w:rPr>
                <w:noProof/>
                <w:webHidden/>
              </w:rPr>
              <w:fldChar w:fldCharType="separate"/>
            </w:r>
            <w:r w:rsidR="000319AE" w:rsidRPr="001351F3">
              <w:rPr>
                <w:noProof/>
                <w:webHidden/>
              </w:rPr>
              <w:t>11</w:t>
            </w:r>
            <w:r w:rsidR="000319AE" w:rsidRPr="001351F3">
              <w:rPr>
                <w:noProof/>
                <w:webHidden/>
              </w:rPr>
              <w:fldChar w:fldCharType="end"/>
            </w:r>
          </w:hyperlink>
        </w:p>
        <w:p w14:paraId="4B3FA521" w14:textId="31C5D852" w:rsidR="000319AE" w:rsidRPr="001351F3" w:rsidRDefault="000C65A6">
          <w:pPr>
            <w:pStyle w:val="TOC2"/>
            <w:tabs>
              <w:tab w:val="right" w:leader="dot" w:pos="9350"/>
            </w:tabs>
            <w:rPr>
              <w:rFonts w:asciiTheme="minorHAnsi" w:eastAsiaTheme="minorEastAsia" w:hAnsiTheme="minorHAnsi"/>
              <w:noProof/>
              <w:color w:val="auto"/>
            </w:rPr>
          </w:pPr>
          <w:hyperlink w:anchor="_Toc57241793" w:history="1">
            <w:r w:rsidR="000319AE" w:rsidRPr="001351F3">
              <w:rPr>
                <w:rStyle w:val="Hyperlink"/>
                <w:rFonts w:cstheme="minorHAnsi"/>
                <w:b/>
                <w:noProof/>
              </w:rPr>
              <w:t>2.5. მცირე და საშუალო მეწარმეობის მხარდაჭერა კომერციული ბანკებიდან და მიკროსაფინანსო ორგანიზაციებიდან დაფინანსების ზრდისთვის</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_Toc57241793 \h </w:instrText>
            </w:r>
            <w:r w:rsidR="000319AE" w:rsidRPr="001351F3">
              <w:rPr>
                <w:noProof/>
                <w:webHidden/>
              </w:rPr>
            </w:r>
            <w:r w:rsidR="000319AE" w:rsidRPr="001351F3">
              <w:rPr>
                <w:noProof/>
                <w:webHidden/>
              </w:rPr>
              <w:fldChar w:fldCharType="separate"/>
            </w:r>
            <w:r w:rsidR="000319AE" w:rsidRPr="001351F3">
              <w:rPr>
                <w:noProof/>
                <w:webHidden/>
              </w:rPr>
              <w:t>12</w:t>
            </w:r>
            <w:r w:rsidR="000319AE" w:rsidRPr="001351F3">
              <w:rPr>
                <w:noProof/>
                <w:webHidden/>
              </w:rPr>
              <w:fldChar w:fldCharType="end"/>
            </w:r>
          </w:hyperlink>
        </w:p>
        <w:p w14:paraId="63AED03B" w14:textId="2C868629" w:rsidR="000319AE" w:rsidRPr="001351F3" w:rsidRDefault="000C65A6">
          <w:pPr>
            <w:pStyle w:val="TOC1"/>
            <w:tabs>
              <w:tab w:val="left" w:pos="440"/>
              <w:tab w:val="right" w:leader="dot" w:pos="9350"/>
            </w:tabs>
            <w:rPr>
              <w:rFonts w:eastAsiaTheme="minorEastAsia"/>
              <w:b w:val="0"/>
              <w:noProof/>
              <w:color w:val="auto"/>
            </w:rPr>
          </w:pPr>
          <w:hyperlink w:anchor="_Toc57241794" w:history="1">
            <w:r w:rsidR="000319AE" w:rsidRPr="001351F3">
              <w:rPr>
                <w:rStyle w:val="Hyperlink"/>
                <w:rFonts w:cstheme="minorHAnsi"/>
                <w:noProof/>
                <w:lang w:val="ka-GE"/>
              </w:rPr>
              <w:t>3.</w:t>
            </w:r>
            <w:r w:rsidR="000319AE" w:rsidRPr="001351F3">
              <w:rPr>
                <w:rFonts w:eastAsiaTheme="minorEastAsia"/>
                <w:b w:val="0"/>
                <w:noProof/>
                <w:color w:val="auto"/>
              </w:rPr>
              <w:tab/>
            </w:r>
            <w:r w:rsidR="000319AE" w:rsidRPr="001351F3">
              <w:rPr>
                <w:rStyle w:val="Hyperlink"/>
                <w:rFonts w:cstheme="minorHAnsi"/>
                <w:noProof/>
                <w:lang w:val="ka-GE"/>
              </w:rPr>
              <w:t>მცირე და საშუალო მეწარმეობის უნარების განვითარების და სამეწარმეო კულტურის ამაღლების ხელშეწყობა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_Toc57241794 \h </w:instrText>
            </w:r>
            <w:r w:rsidR="000319AE" w:rsidRPr="001351F3">
              <w:rPr>
                <w:noProof/>
                <w:webHidden/>
              </w:rPr>
            </w:r>
            <w:r w:rsidR="000319AE" w:rsidRPr="001351F3">
              <w:rPr>
                <w:noProof/>
                <w:webHidden/>
              </w:rPr>
              <w:fldChar w:fldCharType="separate"/>
            </w:r>
            <w:r w:rsidR="000319AE" w:rsidRPr="001351F3">
              <w:rPr>
                <w:noProof/>
                <w:webHidden/>
              </w:rPr>
              <w:t>13</w:t>
            </w:r>
            <w:r w:rsidR="000319AE" w:rsidRPr="001351F3">
              <w:rPr>
                <w:noProof/>
                <w:webHidden/>
              </w:rPr>
              <w:fldChar w:fldCharType="end"/>
            </w:r>
          </w:hyperlink>
        </w:p>
        <w:p w14:paraId="44776131" w14:textId="7A0AC69D" w:rsidR="000319AE" w:rsidRPr="001351F3" w:rsidRDefault="000C65A6">
          <w:pPr>
            <w:pStyle w:val="TOC2"/>
            <w:tabs>
              <w:tab w:val="right" w:leader="dot" w:pos="9350"/>
            </w:tabs>
            <w:rPr>
              <w:rFonts w:asciiTheme="minorHAnsi" w:eastAsiaTheme="minorEastAsia" w:hAnsiTheme="minorHAnsi"/>
              <w:noProof/>
              <w:color w:val="auto"/>
            </w:rPr>
          </w:pPr>
          <w:hyperlink w:anchor="_Toc57241795" w:history="1">
            <w:r w:rsidR="000319AE" w:rsidRPr="001351F3">
              <w:rPr>
                <w:rStyle w:val="Hyperlink"/>
                <w:rFonts w:cstheme="minorHAnsi"/>
                <w:b/>
                <w:noProof/>
                <w:lang w:val="ka-GE"/>
              </w:rPr>
              <w:t>3.1. შრომის ბაზრის საჭიროების იდენტიფიცირება და შესაბამისი დასაქმების პროგრამების განვითარება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_Toc57241795 \h </w:instrText>
            </w:r>
            <w:r w:rsidR="000319AE" w:rsidRPr="001351F3">
              <w:rPr>
                <w:noProof/>
                <w:webHidden/>
              </w:rPr>
            </w:r>
            <w:r w:rsidR="000319AE" w:rsidRPr="001351F3">
              <w:rPr>
                <w:noProof/>
                <w:webHidden/>
              </w:rPr>
              <w:fldChar w:fldCharType="separate"/>
            </w:r>
            <w:r w:rsidR="000319AE" w:rsidRPr="001351F3">
              <w:rPr>
                <w:noProof/>
                <w:webHidden/>
              </w:rPr>
              <w:t>13</w:t>
            </w:r>
            <w:r w:rsidR="000319AE" w:rsidRPr="001351F3">
              <w:rPr>
                <w:noProof/>
                <w:webHidden/>
              </w:rPr>
              <w:fldChar w:fldCharType="end"/>
            </w:r>
          </w:hyperlink>
        </w:p>
        <w:p w14:paraId="32D87503" w14:textId="3E2D2555" w:rsidR="000319AE" w:rsidRPr="001351F3" w:rsidRDefault="000C65A6">
          <w:pPr>
            <w:pStyle w:val="TOC2"/>
            <w:tabs>
              <w:tab w:val="right" w:leader="dot" w:pos="9350"/>
            </w:tabs>
            <w:rPr>
              <w:rFonts w:asciiTheme="minorHAnsi" w:eastAsiaTheme="minorEastAsia" w:hAnsiTheme="minorHAnsi"/>
              <w:noProof/>
              <w:color w:val="auto"/>
            </w:rPr>
          </w:pPr>
          <w:hyperlink w:anchor="_Toc57241796" w:history="1">
            <w:r w:rsidR="000319AE" w:rsidRPr="001351F3">
              <w:rPr>
                <w:rStyle w:val="Hyperlink"/>
                <w:rFonts w:cstheme="minorHAnsi"/>
                <w:b/>
                <w:noProof/>
                <w:lang w:val="ka-GE"/>
              </w:rPr>
              <w:t>3.2. მცირე და საშუალო საწარმოთა ტრენინგების საჭიროებათა შეფასება (Training Needs Assessment TNA)</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_Toc57241796 \h </w:instrText>
            </w:r>
            <w:r w:rsidR="000319AE" w:rsidRPr="001351F3">
              <w:rPr>
                <w:noProof/>
                <w:webHidden/>
              </w:rPr>
            </w:r>
            <w:r w:rsidR="000319AE" w:rsidRPr="001351F3">
              <w:rPr>
                <w:noProof/>
                <w:webHidden/>
              </w:rPr>
              <w:fldChar w:fldCharType="separate"/>
            </w:r>
            <w:r w:rsidR="000319AE" w:rsidRPr="001351F3">
              <w:rPr>
                <w:noProof/>
                <w:webHidden/>
              </w:rPr>
              <w:t>14</w:t>
            </w:r>
            <w:r w:rsidR="000319AE" w:rsidRPr="001351F3">
              <w:rPr>
                <w:noProof/>
                <w:webHidden/>
              </w:rPr>
              <w:fldChar w:fldCharType="end"/>
            </w:r>
          </w:hyperlink>
        </w:p>
        <w:p w14:paraId="350DB042" w14:textId="65B2EC75" w:rsidR="000319AE" w:rsidRPr="001351F3" w:rsidRDefault="000C65A6">
          <w:pPr>
            <w:pStyle w:val="TOC2"/>
            <w:tabs>
              <w:tab w:val="right" w:leader="dot" w:pos="9350"/>
            </w:tabs>
            <w:rPr>
              <w:rFonts w:asciiTheme="minorHAnsi" w:eastAsiaTheme="minorEastAsia" w:hAnsiTheme="minorHAnsi"/>
              <w:noProof/>
              <w:color w:val="auto"/>
            </w:rPr>
          </w:pPr>
          <w:hyperlink w:anchor="_Toc57241797" w:history="1">
            <w:r w:rsidR="000319AE" w:rsidRPr="001351F3">
              <w:rPr>
                <w:rStyle w:val="Hyperlink"/>
                <w:rFonts w:cstheme="minorHAnsi"/>
                <w:b/>
                <w:noProof/>
                <w:lang w:val="ka-GE"/>
              </w:rPr>
              <w:t>3.3. უწყვეტი სამეწარმეო სწავლების (LLEL) დანერგვა განათლების სისტემის ყველა დონეზე</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_Toc57241797 \h </w:instrText>
            </w:r>
            <w:r w:rsidR="000319AE" w:rsidRPr="001351F3">
              <w:rPr>
                <w:noProof/>
                <w:webHidden/>
              </w:rPr>
            </w:r>
            <w:r w:rsidR="000319AE" w:rsidRPr="001351F3">
              <w:rPr>
                <w:noProof/>
                <w:webHidden/>
              </w:rPr>
              <w:fldChar w:fldCharType="separate"/>
            </w:r>
            <w:r w:rsidR="000319AE" w:rsidRPr="001351F3">
              <w:rPr>
                <w:noProof/>
                <w:webHidden/>
              </w:rPr>
              <w:t>14</w:t>
            </w:r>
            <w:r w:rsidR="000319AE" w:rsidRPr="001351F3">
              <w:rPr>
                <w:noProof/>
                <w:webHidden/>
              </w:rPr>
              <w:fldChar w:fldCharType="end"/>
            </w:r>
          </w:hyperlink>
        </w:p>
        <w:p w14:paraId="692FA858" w14:textId="7B483BDB" w:rsidR="000319AE" w:rsidRPr="001351F3" w:rsidRDefault="000C65A6">
          <w:pPr>
            <w:pStyle w:val="TOC2"/>
            <w:tabs>
              <w:tab w:val="right" w:leader="dot" w:pos="9350"/>
            </w:tabs>
            <w:rPr>
              <w:rFonts w:asciiTheme="minorHAnsi" w:eastAsiaTheme="minorEastAsia" w:hAnsiTheme="minorHAnsi"/>
              <w:noProof/>
              <w:color w:val="auto"/>
            </w:rPr>
          </w:pPr>
          <w:hyperlink w:anchor="_Toc57241798" w:history="1">
            <w:r w:rsidR="000319AE" w:rsidRPr="001351F3">
              <w:rPr>
                <w:rStyle w:val="Hyperlink"/>
                <w:rFonts w:cstheme="minorHAnsi"/>
                <w:b/>
                <w:noProof/>
                <w:lang w:val="ka-GE"/>
              </w:rPr>
              <w:t>3.4. მეწარმეობაზე ორიენტირებული პროფესიული განათლების სისტემის განვითარება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_Toc57241798 \h </w:instrText>
            </w:r>
            <w:r w:rsidR="000319AE" w:rsidRPr="001351F3">
              <w:rPr>
                <w:noProof/>
                <w:webHidden/>
              </w:rPr>
            </w:r>
            <w:r w:rsidR="000319AE" w:rsidRPr="001351F3">
              <w:rPr>
                <w:noProof/>
                <w:webHidden/>
              </w:rPr>
              <w:fldChar w:fldCharType="separate"/>
            </w:r>
            <w:r w:rsidR="000319AE" w:rsidRPr="001351F3">
              <w:rPr>
                <w:noProof/>
                <w:webHidden/>
              </w:rPr>
              <w:t>15</w:t>
            </w:r>
            <w:r w:rsidR="000319AE" w:rsidRPr="001351F3">
              <w:rPr>
                <w:noProof/>
                <w:webHidden/>
              </w:rPr>
              <w:fldChar w:fldCharType="end"/>
            </w:r>
          </w:hyperlink>
        </w:p>
        <w:p w14:paraId="645A2609" w14:textId="5E79834A" w:rsidR="000319AE" w:rsidRPr="001351F3" w:rsidRDefault="000C65A6">
          <w:pPr>
            <w:pStyle w:val="TOC2"/>
            <w:tabs>
              <w:tab w:val="right" w:leader="dot" w:pos="9350"/>
            </w:tabs>
            <w:rPr>
              <w:rFonts w:asciiTheme="minorHAnsi" w:eastAsiaTheme="minorEastAsia" w:hAnsiTheme="minorHAnsi"/>
              <w:noProof/>
              <w:color w:val="auto"/>
            </w:rPr>
          </w:pPr>
          <w:hyperlink w:anchor="_Toc57241799" w:history="1">
            <w:r w:rsidR="000319AE" w:rsidRPr="001351F3">
              <w:rPr>
                <w:rStyle w:val="Hyperlink"/>
                <w:rFonts w:cstheme="minorHAnsi"/>
                <w:b/>
                <w:noProof/>
                <w:lang w:val="ka-GE"/>
              </w:rPr>
              <w:t>3.5. არაფორმალურ განათლებაზე ხელმისაწვდომობის ზრდა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_Toc57241799 \h </w:instrText>
            </w:r>
            <w:r w:rsidR="000319AE" w:rsidRPr="001351F3">
              <w:rPr>
                <w:noProof/>
                <w:webHidden/>
              </w:rPr>
            </w:r>
            <w:r w:rsidR="000319AE" w:rsidRPr="001351F3">
              <w:rPr>
                <w:noProof/>
                <w:webHidden/>
              </w:rPr>
              <w:fldChar w:fldCharType="separate"/>
            </w:r>
            <w:r w:rsidR="000319AE" w:rsidRPr="001351F3">
              <w:rPr>
                <w:noProof/>
                <w:webHidden/>
              </w:rPr>
              <w:t>17</w:t>
            </w:r>
            <w:r w:rsidR="000319AE" w:rsidRPr="001351F3">
              <w:rPr>
                <w:noProof/>
                <w:webHidden/>
              </w:rPr>
              <w:fldChar w:fldCharType="end"/>
            </w:r>
          </w:hyperlink>
        </w:p>
        <w:p w14:paraId="717220F3" w14:textId="3639C9CA" w:rsidR="000319AE" w:rsidRPr="001351F3" w:rsidRDefault="000C65A6">
          <w:pPr>
            <w:pStyle w:val="TOC2"/>
            <w:tabs>
              <w:tab w:val="right" w:leader="dot" w:pos="9350"/>
            </w:tabs>
            <w:rPr>
              <w:rFonts w:asciiTheme="minorHAnsi" w:eastAsiaTheme="minorEastAsia" w:hAnsiTheme="minorHAnsi"/>
              <w:noProof/>
              <w:color w:val="auto"/>
            </w:rPr>
          </w:pPr>
          <w:hyperlink w:anchor="_Toc57241800" w:history="1">
            <w:r w:rsidR="000319AE" w:rsidRPr="001351F3">
              <w:rPr>
                <w:rStyle w:val="Hyperlink"/>
                <w:rFonts w:cstheme="minorHAnsi"/>
                <w:b/>
                <w:noProof/>
                <w:lang w:val="ka-GE"/>
              </w:rPr>
              <w:t>3.6. მცირე და საშუალო მეწარმეობისთვის ტექნიკური დახმარების (TA) უზრუნველყოფა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_Toc57241800 \h </w:instrText>
            </w:r>
            <w:r w:rsidR="000319AE" w:rsidRPr="001351F3">
              <w:rPr>
                <w:noProof/>
                <w:webHidden/>
              </w:rPr>
            </w:r>
            <w:r w:rsidR="000319AE" w:rsidRPr="001351F3">
              <w:rPr>
                <w:noProof/>
                <w:webHidden/>
              </w:rPr>
              <w:fldChar w:fldCharType="separate"/>
            </w:r>
            <w:r w:rsidR="000319AE" w:rsidRPr="001351F3">
              <w:rPr>
                <w:noProof/>
                <w:webHidden/>
              </w:rPr>
              <w:t>18</w:t>
            </w:r>
            <w:r w:rsidR="000319AE" w:rsidRPr="001351F3">
              <w:rPr>
                <w:noProof/>
                <w:webHidden/>
              </w:rPr>
              <w:fldChar w:fldCharType="end"/>
            </w:r>
          </w:hyperlink>
        </w:p>
        <w:p w14:paraId="426709E1" w14:textId="12BEB014" w:rsidR="000319AE" w:rsidRPr="001351F3" w:rsidRDefault="000C65A6">
          <w:pPr>
            <w:pStyle w:val="TOC2"/>
            <w:tabs>
              <w:tab w:val="right" w:leader="dot" w:pos="9350"/>
            </w:tabs>
            <w:rPr>
              <w:rFonts w:asciiTheme="minorHAnsi" w:eastAsiaTheme="minorEastAsia" w:hAnsiTheme="minorHAnsi"/>
              <w:noProof/>
              <w:color w:val="auto"/>
            </w:rPr>
          </w:pPr>
          <w:hyperlink w:anchor="_Toc57241801" w:history="1">
            <w:r w:rsidR="000319AE" w:rsidRPr="001351F3">
              <w:rPr>
                <w:rStyle w:val="Hyperlink"/>
                <w:rFonts w:cstheme="minorHAnsi"/>
                <w:b/>
                <w:noProof/>
                <w:lang w:val="ka-GE"/>
              </w:rPr>
              <w:t>3.7.</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_Toc57241801 \h </w:instrText>
            </w:r>
            <w:r w:rsidR="000319AE" w:rsidRPr="001351F3">
              <w:rPr>
                <w:noProof/>
                <w:webHidden/>
              </w:rPr>
            </w:r>
            <w:r w:rsidR="000319AE" w:rsidRPr="001351F3">
              <w:rPr>
                <w:noProof/>
                <w:webHidden/>
              </w:rPr>
              <w:fldChar w:fldCharType="separate"/>
            </w:r>
            <w:r w:rsidR="000319AE" w:rsidRPr="001351F3">
              <w:rPr>
                <w:noProof/>
                <w:webHidden/>
              </w:rPr>
              <w:t>20</w:t>
            </w:r>
            <w:r w:rsidR="000319AE" w:rsidRPr="001351F3">
              <w:rPr>
                <w:noProof/>
                <w:webHidden/>
              </w:rPr>
              <w:fldChar w:fldCharType="end"/>
            </w:r>
          </w:hyperlink>
        </w:p>
        <w:p w14:paraId="05F2E378" w14:textId="66D1F2D1" w:rsidR="000319AE" w:rsidRPr="001351F3" w:rsidRDefault="000C65A6">
          <w:pPr>
            <w:pStyle w:val="TOC2"/>
            <w:tabs>
              <w:tab w:val="right" w:leader="dot" w:pos="9350"/>
            </w:tabs>
            <w:rPr>
              <w:rFonts w:asciiTheme="minorHAnsi" w:eastAsiaTheme="minorEastAsia" w:hAnsiTheme="minorHAnsi"/>
              <w:noProof/>
              <w:color w:val="auto"/>
            </w:rPr>
          </w:pPr>
          <w:hyperlink w:anchor="_Toc57241802" w:history="1">
            <w:r w:rsidR="000319AE" w:rsidRPr="001351F3">
              <w:rPr>
                <w:rStyle w:val="Hyperlink"/>
                <w:rFonts w:cstheme="minorHAnsi"/>
                <w:b/>
                <w:noProof/>
                <w:lang w:val="ka-GE"/>
              </w:rPr>
              <w:t>3.8. მეწარმეების მომსახურების ცენტრის მომსახურებების პორტფელის გაფართოება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_Toc57241802 \h </w:instrText>
            </w:r>
            <w:r w:rsidR="000319AE" w:rsidRPr="001351F3">
              <w:rPr>
                <w:noProof/>
                <w:webHidden/>
              </w:rPr>
            </w:r>
            <w:r w:rsidR="000319AE" w:rsidRPr="001351F3">
              <w:rPr>
                <w:noProof/>
                <w:webHidden/>
              </w:rPr>
              <w:fldChar w:fldCharType="separate"/>
            </w:r>
            <w:r w:rsidR="000319AE" w:rsidRPr="001351F3">
              <w:rPr>
                <w:noProof/>
                <w:webHidden/>
              </w:rPr>
              <w:t>20</w:t>
            </w:r>
            <w:r w:rsidR="000319AE" w:rsidRPr="001351F3">
              <w:rPr>
                <w:noProof/>
                <w:webHidden/>
              </w:rPr>
              <w:fldChar w:fldCharType="end"/>
            </w:r>
          </w:hyperlink>
        </w:p>
        <w:p w14:paraId="520D2731" w14:textId="2EBA8397" w:rsidR="000319AE" w:rsidRPr="001351F3" w:rsidRDefault="000C65A6">
          <w:pPr>
            <w:pStyle w:val="TOC2"/>
            <w:tabs>
              <w:tab w:val="right" w:leader="dot" w:pos="9350"/>
            </w:tabs>
            <w:rPr>
              <w:rFonts w:asciiTheme="minorHAnsi" w:eastAsiaTheme="minorEastAsia" w:hAnsiTheme="minorHAnsi"/>
              <w:noProof/>
              <w:color w:val="auto"/>
            </w:rPr>
          </w:pPr>
          <w:hyperlink w:anchor="_Toc57241803" w:history="1">
            <w:r w:rsidR="000319AE" w:rsidRPr="001351F3">
              <w:rPr>
                <w:rStyle w:val="Hyperlink"/>
                <w:rFonts w:cstheme="minorHAnsi"/>
                <w:b/>
                <w:noProof/>
                <w:lang w:val="ka-GE"/>
              </w:rPr>
              <w:t>3.9. ქალთა მეწარმეობის წახალისება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_Toc57241803 \h </w:instrText>
            </w:r>
            <w:r w:rsidR="000319AE" w:rsidRPr="001351F3">
              <w:rPr>
                <w:noProof/>
                <w:webHidden/>
              </w:rPr>
            </w:r>
            <w:r w:rsidR="000319AE" w:rsidRPr="001351F3">
              <w:rPr>
                <w:noProof/>
                <w:webHidden/>
              </w:rPr>
              <w:fldChar w:fldCharType="separate"/>
            </w:r>
            <w:r w:rsidR="000319AE" w:rsidRPr="001351F3">
              <w:rPr>
                <w:noProof/>
                <w:webHidden/>
              </w:rPr>
              <w:t>20</w:t>
            </w:r>
            <w:r w:rsidR="000319AE" w:rsidRPr="001351F3">
              <w:rPr>
                <w:noProof/>
                <w:webHidden/>
              </w:rPr>
              <w:fldChar w:fldCharType="end"/>
            </w:r>
          </w:hyperlink>
        </w:p>
        <w:p w14:paraId="5DA57045" w14:textId="2796B445" w:rsidR="000319AE" w:rsidRPr="001351F3" w:rsidRDefault="000C65A6">
          <w:pPr>
            <w:pStyle w:val="TOC2"/>
            <w:tabs>
              <w:tab w:val="right" w:leader="dot" w:pos="9350"/>
            </w:tabs>
            <w:rPr>
              <w:rFonts w:asciiTheme="minorHAnsi" w:eastAsiaTheme="minorEastAsia" w:hAnsiTheme="minorHAnsi"/>
              <w:noProof/>
              <w:color w:val="auto"/>
            </w:rPr>
          </w:pPr>
          <w:hyperlink w:anchor="_Toc57241804" w:history="1">
            <w:r w:rsidR="000319AE" w:rsidRPr="001351F3">
              <w:rPr>
                <w:rStyle w:val="Hyperlink"/>
                <w:rFonts w:cstheme="minorHAnsi"/>
                <w:b/>
                <w:noProof/>
                <w:lang w:val="ka-GE"/>
              </w:rPr>
              <w:t>3.10. მცირე და საშუალო საწარმოებში „მწვანე პრაქტიკის“ წახალისება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_Toc57241804 \h </w:instrText>
            </w:r>
            <w:r w:rsidR="000319AE" w:rsidRPr="001351F3">
              <w:rPr>
                <w:noProof/>
                <w:webHidden/>
              </w:rPr>
            </w:r>
            <w:r w:rsidR="000319AE" w:rsidRPr="001351F3">
              <w:rPr>
                <w:noProof/>
                <w:webHidden/>
              </w:rPr>
              <w:fldChar w:fldCharType="separate"/>
            </w:r>
            <w:r w:rsidR="000319AE" w:rsidRPr="001351F3">
              <w:rPr>
                <w:noProof/>
                <w:webHidden/>
              </w:rPr>
              <w:t>21</w:t>
            </w:r>
            <w:r w:rsidR="000319AE" w:rsidRPr="001351F3">
              <w:rPr>
                <w:noProof/>
                <w:webHidden/>
              </w:rPr>
              <w:fldChar w:fldCharType="end"/>
            </w:r>
          </w:hyperlink>
        </w:p>
        <w:p w14:paraId="2ED0EF5E" w14:textId="7841E29A" w:rsidR="000319AE" w:rsidRPr="001351F3" w:rsidRDefault="000C65A6">
          <w:pPr>
            <w:pStyle w:val="TOC1"/>
            <w:tabs>
              <w:tab w:val="left" w:pos="440"/>
              <w:tab w:val="right" w:leader="dot" w:pos="9350"/>
            </w:tabs>
            <w:rPr>
              <w:rFonts w:eastAsiaTheme="minorEastAsia"/>
              <w:b w:val="0"/>
              <w:noProof/>
              <w:color w:val="auto"/>
            </w:rPr>
          </w:pPr>
          <w:hyperlink w:anchor="_Toc57241805" w:history="1">
            <w:r w:rsidR="000319AE" w:rsidRPr="001351F3">
              <w:rPr>
                <w:rStyle w:val="Hyperlink"/>
                <w:rFonts w:cstheme="minorHAnsi"/>
                <w:noProof/>
                <w:lang w:val="ka-GE"/>
              </w:rPr>
              <w:t>4.</w:t>
            </w:r>
            <w:r w:rsidR="000319AE" w:rsidRPr="001351F3">
              <w:rPr>
                <w:rFonts w:eastAsiaTheme="minorEastAsia"/>
                <w:b w:val="0"/>
                <w:noProof/>
                <w:color w:val="auto"/>
              </w:rPr>
              <w:tab/>
            </w:r>
            <w:r w:rsidR="000319AE" w:rsidRPr="001351F3">
              <w:rPr>
                <w:rStyle w:val="Hyperlink"/>
                <w:rFonts w:cstheme="minorHAnsi"/>
                <w:noProof/>
                <w:lang w:val="ka-GE"/>
              </w:rPr>
              <w:t>ექსპორტის ხელშეწყობა და მცირე და საშუალო საწარმოთა ინტერნაციონალიზაცია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_Toc57241805 \h </w:instrText>
            </w:r>
            <w:r w:rsidR="000319AE" w:rsidRPr="001351F3">
              <w:rPr>
                <w:noProof/>
                <w:webHidden/>
              </w:rPr>
            </w:r>
            <w:r w:rsidR="000319AE" w:rsidRPr="001351F3">
              <w:rPr>
                <w:noProof/>
                <w:webHidden/>
              </w:rPr>
              <w:fldChar w:fldCharType="separate"/>
            </w:r>
            <w:r w:rsidR="000319AE" w:rsidRPr="001351F3">
              <w:rPr>
                <w:noProof/>
                <w:webHidden/>
              </w:rPr>
              <w:t>27</w:t>
            </w:r>
            <w:r w:rsidR="000319AE" w:rsidRPr="001351F3">
              <w:rPr>
                <w:noProof/>
                <w:webHidden/>
              </w:rPr>
              <w:fldChar w:fldCharType="end"/>
            </w:r>
          </w:hyperlink>
        </w:p>
        <w:p w14:paraId="207BBCFF" w14:textId="650F497D" w:rsidR="000319AE" w:rsidRPr="001351F3" w:rsidRDefault="000C65A6">
          <w:pPr>
            <w:pStyle w:val="TOC2"/>
            <w:tabs>
              <w:tab w:val="right" w:leader="dot" w:pos="9350"/>
            </w:tabs>
            <w:rPr>
              <w:rFonts w:asciiTheme="minorHAnsi" w:eastAsiaTheme="minorEastAsia" w:hAnsiTheme="minorHAnsi"/>
              <w:noProof/>
              <w:color w:val="auto"/>
            </w:rPr>
          </w:pPr>
          <w:hyperlink w:anchor="_Toc57241806" w:history="1">
            <w:r w:rsidR="000319AE" w:rsidRPr="001351F3">
              <w:rPr>
                <w:rStyle w:val="Hyperlink"/>
                <w:rFonts w:cstheme="minorHAnsi"/>
                <w:b/>
                <w:noProof/>
                <w:lang w:val="ka-GE"/>
              </w:rPr>
              <w:t>4.1. DCFTA-ის პერსპექტივების და მოთხოვნების შესახებ ცნობიერების ამაღლება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_Toc57241806 \h </w:instrText>
            </w:r>
            <w:r w:rsidR="000319AE" w:rsidRPr="001351F3">
              <w:rPr>
                <w:noProof/>
                <w:webHidden/>
              </w:rPr>
            </w:r>
            <w:r w:rsidR="000319AE" w:rsidRPr="001351F3">
              <w:rPr>
                <w:noProof/>
                <w:webHidden/>
              </w:rPr>
              <w:fldChar w:fldCharType="separate"/>
            </w:r>
            <w:r w:rsidR="000319AE" w:rsidRPr="001351F3">
              <w:rPr>
                <w:noProof/>
                <w:webHidden/>
              </w:rPr>
              <w:t>27</w:t>
            </w:r>
            <w:r w:rsidR="000319AE" w:rsidRPr="001351F3">
              <w:rPr>
                <w:noProof/>
                <w:webHidden/>
              </w:rPr>
              <w:fldChar w:fldCharType="end"/>
            </w:r>
          </w:hyperlink>
        </w:p>
        <w:p w14:paraId="460E3FEE" w14:textId="280F5F7D" w:rsidR="000319AE" w:rsidRPr="001351F3" w:rsidRDefault="000C65A6">
          <w:pPr>
            <w:pStyle w:val="TOC2"/>
            <w:tabs>
              <w:tab w:val="right" w:leader="dot" w:pos="9350"/>
            </w:tabs>
            <w:rPr>
              <w:rFonts w:asciiTheme="minorHAnsi" w:eastAsiaTheme="minorEastAsia" w:hAnsiTheme="minorHAnsi"/>
              <w:noProof/>
              <w:color w:val="auto"/>
            </w:rPr>
          </w:pPr>
          <w:hyperlink w:anchor="_Toc57241807" w:history="1">
            <w:r w:rsidR="000319AE" w:rsidRPr="001351F3">
              <w:rPr>
                <w:rStyle w:val="Hyperlink"/>
                <w:rFonts w:cstheme="minorHAnsi"/>
                <w:b/>
                <w:noProof/>
                <w:lang w:val="ka-GE"/>
              </w:rPr>
              <w:t>4.2. მეწარმეობის მხარდაჭერა DCFTA მოთხოვნებთან ადაპტაციაში</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_Toc57241807 \h </w:instrText>
            </w:r>
            <w:r w:rsidR="000319AE" w:rsidRPr="001351F3">
              <w:rPr>
                <w:noProof/>
                <w:webHidden/>
              </w:rPr>
            </w:r>
            <w:r w:rsidR="000319AE" w:rsidRPr="001351F3">
              <w:rPr>
                <w:noProof/>
                <w:webHidden/>
              </w:rPr>
              <w:fldChar w:fldCharType="separate"/>
            </w:r>
            <w:r w:rsidR="000319AE" w:rsidRPr="001351F3">
              <w:rPr>
                <w:noProof/>
                <w:webHidden/>
              </w:rPr>
              <w:t>27</w:t>
            </w:r>
            <w:r w:rsidR="000319AE" w:rsidRPr="001351F3">
              <w:rPr>
                <w:noProof/>
                <w:webHidden/>
              </w:rPr>
              <w:fldChar w:fldCharType="end"/>
            </w:r>
          </w:hyperlink>
        </w:p>
        <w:p w14:paraId="2BB75744" w14:textId="3CD9B64E" w:rsidR="000319AE" w:rsidRPr="001351F3" w:rsidRDefault="000C65A6">
          <w:pPr>
            <w:pStyle w:val="TOC2"/>
            <w:tabs>
              <w:tab w:val="right" w:leader="dot" w:pos="9350"/>
            </w:tabs>
            <w:rPr>
              <w:rFonts w:asciiTheme="minorHAnsi" w:eastAsiaTheme="minorEastAsia" w:hAnsiTheme="minorHAnsi"/>
              <w:noProof/>
              <w:color w:val="auto"/>
            </w:rPr>
          </w:pPr>
          <w:hyperlink w:anchor="_Toc57241808" w:history="1">
            <w:r w:rsidR="000319AE" w:rsidRPr="001351F3">
              <w:rPr>
                <w:rStyle w:val="Hyperlink"/>
                <w:rFonts w:cstheme="minorHAnsi"/>
                <w:b/>
                <w:noProof/>
                <w:lang w:val="ka-GE"/>
              </w:rPr>
              <w:t>4.3. მცირე და საშუალო საწარმოთა ექსპორტის სტიმულირება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_Toc57241808 \h </w:instrText>
            </w:r>
            <w:r w:rsidR="000319AE" w:rsidRPr="001351F3">
              <w:rPr>
                <w:noProof/>
                <w:webHidden/>
              </w:rPr>
            </w:r>
            <w:r w:rsidR="000319AE" w:rsidRPr="001351F3">
              <w:rPr>
                <w:noProof/>
                <w:webHidden/>
              </w:rPr>
              <w:fldChar w:fldCharType="separate"/>
            </w:r>
            <w:r w:rsidR="000319AE" w:rsidRPr="001351F3">
              <w:rPr>
                <w:noProof/>
                <w:webHidden/>
              </w:rPr>
              <w:t>29</w:t>
            </w:r>
            <w:r w:rsidR="000319AE" w:rsidRPr="001351F3">
              <w:rPr>
                <w:noProof/>
                <w:webHidden/>
              </w:rPr>
              <w:fldChar w:fldCharType="end"/>
            </w:r>
          </w:hyperlink>
        </w:p>
        <w:p w14:paraId="339BA252" w14:textId="2EEECB5F" w:rsidR="000319AE" w:rsidRPr="001351F3" w:rsidRDefault="000C65A6">
          <w:pPr>
            <w:pStyle w:val="TOC2"/>
            <w:tabs>
              <w:tab w:val="right" w:leader="dot" w:pos="9350"/>
            </w:tabs>
            <w:rPr>
              <w:rFonts w:asciiTheme="minorHAnsi" w:eastAsiaTheme="minorEastAsia" w:hAnsiTheme="minorHAnsi"/>
              <w:noProof/>
              <w:color w:val="auto"/>
            </w:rPr>
          </w:pPr>
          <w:hyperlink w:anchor="_Toc57241809" w:history="1">
            <w:r w:rsidR="000319AE" w:rsidRPr="001351F3">
              <w:rPr>
                <w:rStyle w:val="Hyperlink"/>
                <w:rFonts w:cstheme="minorHAnsi"/>
                <w:b/>
                <w:noProof/>
                <w:lang w:val="ka-GE"/>
              </w:rPr>
              <w:t>4.4. მეწარმეობის მხარდაჭერა საერთაშორისო სავაჭრო ურთიერთობების დამყარებაში</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_Toc57241809 \h </w:instrText>
            </w:r>
            <w:r w:rsidR="000319AE" w:rsidRPr="001351F3">
              <w:rPr>
                <w:noProof/>
                <w:webHidden/>
              </w:rPr>
            </w:r>
            <w:r w:rsidR="000319AE" w:rsidRPr="001351F3">
              <w:rPr>
                <w:noProof/>
                <w:webHidden/>
              </w:rPr>
              <w:fldChar w:fldCharType="separate"/>
            </w:r>
            <w:r w:rsidR="000319AE" w:rsidRPr="001351F3">
              <w:rPr>
                <w:noProof/>
                <w:webHidden/>
              </w:rPr>
              <w:t>29</w:t>
            </w:r>
            <w:r w:rsidR="000319AE" w:rsidRPr="001351F3">
              <w:rPr>
                <w:noProof/>
                <w:webHidden/>
              </w:rPr>
              <w:fldChar w:fldCharType="end"/>
            </w:r>
          </w:hyperlink>
        </w:p>
        <w:p w14:paraId="74AEFCBA" w14:textId="3CAD914A" w:rsidR="000319AE" w:rsidRPr="001351F3" w:rsidRDefault="000C65A6">
          <w:pPr>
            <w:pStyle w:val="TOC2"/>
            <w:tabs>
              <w:tab w:val="right" w:leader="dot" w:pos="9350"/>
            </w:tabs>
            <w:rPr>
              <w:rFonts w:asciiTheme="minorHAnsi" w:eastAsiaTheme="minorEastAsia" w:hAnsiTheme="minorHAnsi"/>
              <w:noProof/>
              <w:color w:val="auto"/>
            </w:rPr>
          </w:pPr>
          <w:hyperlink w:anchor="_Toc57241810" w:history="1">
            <w:r w:rsidR="000319AE" w:rsidRPr="001351F3">
              <w:rPr>
                <w:rStyle w:val="Hyperlink"/>
                <w:rFonts w:cstheme="minorHAnsi"/>
                <w:b/>
                <w:noProof/>
                <w:lang w:val="ka-GE"/>
              </w:rPr>
              <w:t>4.5.</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_Toc57241810 \h </w:instrText>
            </w:r>
            <w:r w:rsidR="000319AE" w:rsidRPr="001351F3">
              <w:rPr>
                <w:noProof/>
                <w:webHidden/>
              </w:rPr>
            </w:r>
            <w:r w:rsidR="000319AE" w:rsidRPr="001351F3">
              <w:rPr>
                <w:noProof/>
                <w:webHidden/>
              </w:rPr>
              <w:fldChar w:fldCharType="separate"/>
            </w:r>
            <w:r w:rsidR="000319AE" w:rsidRPr="001351F3">
              <w:rPr>
                <w:noProof/>
                <w:webHidden/>
              </w:rPr>
              <w:t>32</w:t>
            </w:r>
            <w:r w:rsidR="000319AE" w:rsidRPr="001351F3">
              <w:rPr>
                <w:noProof/>
                <w:webHidden/>
              </w:rPr>
              <w:fldChar w:fldCharType="end"/>
            </w:r>
          </w:hyperlink>
        </w:p>
        <w:p w14:paraId="78225CB5" w14:textId="6764CA46" w:rsidR="000319AE" w:rsidRPr="001351F3" w:rsidRDefault="000C65A6">
          <w:pPr>
            <w:pStyle w:val="TOC2"/>
            <w:tabs>
              <w:tab w:val="right" w:leader="dot" w:pos="9350"/>
            </w:tabs>
            <w:rPr>
              <w:rFonts w:asciiTheme="minorHAnsi" w:eastAsiaTheme="minorEastAsia" w:hAnsiTheme="minorHAnsi"/>
              <w:noProof/>
              <w:color w:val="auto"/>
            </w:rPr>
          </w:pPr>
          <w:hyperlink w:anchor="_Toc57241811" w:history="1">
            <w:r w:rsidR="000319AE" w:rsidRPr="001351F3">
              <w:rPr>
                <w:rStyle w:val="Hyperlink"/>
                <w:rFonts w:cstheme="minorHAnsi"/>
                <w:b/>
                <w:noProof/>
                <w:lang w:val="ka-GE"/>
              </w:rPr>
              <w:t>4.6.</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_Toc57241811 \h </w:instrText>
            </w:r>
            <w:r w:rsidR="000319AE" w:rsidRPr="001351F3">
              <w:rPr>
                <w:noProof/>
                <w:webHidden/>
              </w:rPr>
            </w:r>
            <w:r w:rsidR="000319AE" w:rsidRPr="001351F3">
              <w:rPr>
                <w:noProof/>
                <w:webHidden/>
              </w:rPr>
              <w:fldChar w:fldCharType="separate"/>
            </w:r>
            <w:r w:rsidR="000319AE" w:rsidRPr="001351F3">
              <w:rPr>
                <w:noProof/>
                <w:webHidden/>
              </w:rPr>
              <w:t>32</w:t>
            </w:r>
            <w:r w:rsidR="000319AE" w:rsidRPr="001351F3">
              <w:rPr>
                <w:noProof/>
                <w:webHidden/>
              </w:rPr>
              <w:fldChar w:fldCharType="end"/>
            </w:r>
          </w:hyperlink>
        </w:p>
        <w:p w14:paraId="594B96BF" w14:textId="00E5FB46" w:rsidR="000319AE" w:rsidRPr="001351F3" w:rsidRDefault="000C65A6">
          <w:pPr>
            <w:pStyle w:val="TOC1"/>
            <w:tabs>
              <w:tab w:val="left" w:pos="440"/>
              <w:tab w:val="right" w:leader="dot" w:pos="9350"/>
            </w:tabs>
            <w:rPr>
              <w:rFonts w:eastAsiaTheme="minorEastAsia"/>
              <w:b w:val="0"/>
              <w:noProof/>
              <w:color w:val="auto"/>
            </w:rPr>
          </w:pPr>
          <w:hyperlink w:anchor="_Toc57241812" w:history="1">
            <w:r w:rsidR="000319AE" w:rsidRPr="001351F3">
              <w:rPr>
                <w:rStyle w:val="Hyperlink"/>
                <w:rFonts w:cstheme="minorHAnsi"/>
                <w:noProof/>
                <w:lang w:val="ka-GE"/>
              </w:rPr>
              <w:t>5.</w:t>
            </w:r>
            <w:r w:rsidR="000319AE" w:rsidRPr="001351F3">
              <w:rPr>
                <w:rFonts w:eastAsiaTheme="minorEastAsia"/>
                <w:b w:val="0"/>
                <w:noProof/>
                <w:color w:val="auto"/>
              </w:rPr>
              <w:tab/>
            </w:r>
            <w:r w:rsidR="000319AE" w:rsidRPr="001351F3">
              <w:rPr>
                <w:rStyle w:val="Hyperlink"/>
                <w:rFonts w:cstheme="minorHAnsi"/>
                <w:noProof/>
                <w:lang w:val="ka-GE"/>
              </w:rPr>
              <w:t>ელექტრონული კომუნიკაციების, საინფორმაციო ტექნოლოგიების, ინოვაციების და კვლევისა და განვითარების ხელშეწყობა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_Toc57241812 \h </w:instrText>
            </w:r>
            <w:r w:rsidR="000319AE" w:rsidRPr="001351F3">
              <w:rPr>
                <w:noProof/>
                <w:webHidden/>
              </w:rPr>
            </w:r>
            <w:r w:rsidR="000319AE" w:rsidRPr="001351F3">
              <w:rPr>
                <w:noProof/>
                <w:webHidden/>
              </w:rPr>
              <w:fldChar w:fldCharType="separate"/>
            </w:r>
            <w:r w:rsidR="000319AE" w:rsidRPr="001351F3">
              <w:rPr>
                <w:noProof/>
                <w:webHidden/>
              </w:rPr>
              <w:t>33</w:t>
            </w:r>
            <w:r w:rsidR="000319AE" w:rsidRPr="001351F3">
              <w:rPr>
                <w:noProof/>
                <w:webHidden/>
              </w:rPr>
              <w:fldChar w:fldCharType="end"/>
            </w:r>
          </w:hyperlink>
        </w:p>
        <w:p w14:paraId="43E2F521" w14:textId="053D2059" w:rsidR="000319AE" w:rsidRPr="001351F3" w:rsidRDefault="000C65A6">
          <w:pPr>
            <w:pStyle w:val="TOC2"/>
            <w:tabs>
              <w:tab w:val="left" w:pos="880"/>
              <w:tab w:val="right" w:leader="dot" w:pos="9350"/>
            </w:tabs>
            <w:rPr>
              <w:rFonts w:asciiTheme="minorHAnsi" w:eastAsiaTheme="minorEastAsia" w:hAnsiTheme="minorHAnsi"/>
              <w:noProof/>
              <w:color w:val="auto"/>
            </w:rPr>
          </w:pPr>
          <w:hyperlink w:anchor="_Toc57241813" w:history="1">
            <w:r w:rsidR="000319AE" w:rsidRPr="001351F3">
              <w:rPr>
                <w:rStyle w:val="Hyperlink"/>
                <w:rFonts w:cstheme="minorHAnsi"/>
                <w:b/>
                <w:noProof/>
                <w:lang w:val="ka-GE"/>
              </w:rPr>
              <w:t>5.1.</w:t>
            </w:r>
            <w:r w:rsidR="000319AE" w:rsidRPr="001351F3">
              <w:rPr>
                <w:rFonts w:asciiTheme="minorHAnsi" w:eastAsiaTheme="minorEastAsia" w:hAnsiTheme="minorHAnsi"/>
                <w:noProof/>
                <w:color w:val="auto"/>
              </w:rPr>
              <w:tab/>
            </w:r>
            <w:r w:rsidR="000319AE" w:rsidRPr="001351F3">
              <w:rPr>
                <w:rStyle w:val="Hyperlink"/>
                <w:rFonts w:cstheme="minorHAnsi"/>
                <w:b/>
                <w:noProof/>
                <w:lang w:val="ka-GE"/>
              </w:rPr>
              <w:t>მცირე და საშუალო საწარმოებში ინოვაციების სტიმულირება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_Toc57241813 \h </w:instrText>
            </w:r>
            <w:r w:rsidR="000319AE" w:rsidRPr="001351F3">
              <w:rPr>
                <w:noProof/>
                <w:webHidden/>
              </w:rPr>
            </w:r>
            <w:r w:rsidR="000319AE" w:rsidRPr="001351F3">
              <w:rPr>
                <w:noProof/>
                <w:webHidden/>
              </w:rPr>
              <w:fldChar w:fldCharType="separate"/>
            </w:r>
            <w:r w:rsidR="000319AE" w:rsidRPr="001351F3">
              <w:rPr>
                <w:noProof/>
                <w:webHidden/>
              </w:rPr>
              <w:t>33</w:t>
            </w:r>
            <w:r w:rsidR="000319AE" w:rsidRPr="001351F3">
              <w:rPr>
                <w:noProof/>
                <w:webHidden/>
              </w:rPr>
              <w:fldChar w:fldCharType="end"/>
            </w:r>
          </w:hyperlink>
        </w:p>
        <w:p w14:paraId="74E2C15C" w14:textId="51F304F4" w:rsidR="000319AE" w:rsidRPr="001351F3" w:rsidRDefault="000C65A6">
          <w:pPr>
            <w:pStyle w:val="TOC2"/>
            <w:tabs>
              <w:tab w:val="left" w:pos="880"/>
              <w:tab w:val="right" w:leader="dot" w:pos="9350"/>
            </w:tabs>
            <w:rPr>
              <w:rFonts w:asciiTheme="minorHAnsi" w:eastAsiaTheme="minorEastAsia" w:hAnsiTheme="minorHAnsi"/>
              <w:noProof/>
              <w:color w:val="auto"/>
            </w:rPr>
          </w:pPr>
          <w:hyperlink w:anchor="_Toc57241814" w:history="1">
            <w:r w:rsidR="000319AE" w:rsidRPr="001351F3">
              <w:rPr>
                <w:rStyle w:val="Hyperlink"/>
                <w:rFonts w:cstheme="minorHAnsi"/>
                <w:b/>
                <w:noProof/>
                <w:lang w:val="ka-GE"/>
              </w:rPr>
              <w:t>5.2.</w:t>
            </w:r>
            <w:r w:rsidR="000319AE" w:rsidRPr="001351F3">
              <w:rPr>
                <w:rFonts w:asciiTheme="minorHAnsi" w:eastAsiaTheme="minorEastAsia" w:hAnsiTheme="minorHAnsi"/>
                <w:noProof/>
                <w:color w:val="auto"/>
              </w:rPr>
              <w:tab/>
            </w:r>
            <w:r w:rsidR="000319AE" w:rsidRPr="001351F3">
              <w:rPr>
                <w:rStyle w:val="Hyperlink"/>
                <w:rFonts w:cstheme="minorHAnsi"/>
                <w:b/>
                <w:noProof/>
                <w:lang w:val="ka-GE"/>
              </w:rPr>
              <w:t>ინოვაციების და R&amp;D დაფინანსების ეფექტიანი სქემების შემუშავება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_Toc57241814 \h </w:instrText>
            </w:r>
            <w:r w:rsidR="000319AE" w:rsidRPr="001351F3">
              <w:rPr>
                <w:noProof/>
                <w:webHidden/>
              </w:rPr>
            </w:r>
            <w:r w:rsidR="000319AE" w:rsidRPr="001351F3">
              <w:rPr>
                <w:noProof/>
                <w:webHidden/>
              </w:rPr>
              <w:fldChar w:fldCharType="separate"/>
            </w:r>
            <w:r w:rsidR="000319AE" w:rsidRPr="001351F3">
              <w:rPr>
                <w:noProof/>
                <w:webHidden/>
              </w:rPr>
              <w:t>33</w:t>
            </w:r>
            <w:r w:rsidR="000319AE" w:rsidRPr="001351F3">
              <w:rPr>
                <w:noProof/>
                <w:webHidden/>
              </w:rPr>
              <w:fldChar w:fldCharType="end"/>
            </w:r>
          </w:hyperlink>
        </w:p>
        <w:p w14:paraId="3A20E67A" w14:textId="704B7F03" w:rsidR="000319AE" w:rsidRPr="001351F3" w:rsidRDefault="000C65A6">
          <w:pPr>
            <w:pStyle w:val="TOC2"/>
            <w:tabs>
              <w:tab w:val="left" w:pos="880"/>
              <w:tab w:val="right" w:leader="dot" w:pos="9350"/>
            </w:tabs>
            <w:rPr>
              <w:rFonts w:asciiTheme="minorHAnsi" w:eastAsiaTheme="minorEastAsia" w:hAnsiTheme="minorHAnsi"/>
              <w:noProof/>
              <w:color w:val="auto"/>
            </w:rPr>
          </w:pPr>
          <w:hyperlink w:anchor="_Toc57241815" w:history="1">
            <w:r w:rsidR="000319AE" w:rsidRPr="001351F3">
              <w:rPr>
                <w:rStyle w:val="Hyperlink"/>
                <w:rFonts w:cstheme="minorHAnsi"/>
                <w:b/>
                <w:noProof/>
                <w:lang w:val="ka-GE"/>
              </w:rPr>
              <w:t>5.3.</w:t>
            </w:r>
            <w:r w:rsidR="000319AE" w:rsidRPr="001351F3">
              <w:rPr>
                <w:rFonts w:asciiTheme="minorHAnsi" w:eastAsiaTheme="minorEastAsia" w:hAnsiTheme="minorHAnsi"/>
                <w:noProof/>
                <w:color w:val="auto"/>
              </w:rPr>
              <w:tab/>
            </w:r>
            <w:r w:rsidR="000319AE" w:rsidRPr="001351F3">
              <w:rPr>
                <w:rStyle w:val="Hyperlink"/>
                <w:rFonts w:cstheme="minorHAnsi"/>
                <w:b/>
                <w:noProof/>
                <w:lang w:val="ka-GE"/>
              </w:rPr>
              <w:t>ინოვაციების და R&amp;D-ის კომერციალიზაციის მხარდაჭერა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_Toc57241815 \h </w:instrText>
            </w:r>
            <w:r w:rsidR="000319AE" w:rsidRPr="001351F3">
              <w:rPr>
                <w:noProof/>
                <w:webHidden/>
              </w:rPr>
            </w:r>
            <w:r w:rsidR="000319AE" w:rsidRPr="001351F3">
              <w:rPr>
                <w:noProof/>
                <w:webHidden/>
              </w:rPr>
              <w:fldChar w:fldCharType="separate"/>
            </w:r>
            <w:r w:rsidR="000319AE" w:rsidRPr="001351F3">
              <w:rPr>
                <w:noProof/>
                <w:webHidden/>
              </w:rPr>
              <w:t>33</w:t>
            </w:r>
            <w:r w:rsidR="000319AE" w:rsidRPr="001351F3">
              <w:rPr>
                <w:noProof/>
                <w:webHidden/>
              </w:rPr>
              <w:fldChar w:fldCharType="end"/>
            </w:r>
          </w:hyperlink>
        </w:p>
        <w:p w14:paraId="1B369A22" w14:textId="78C96F13" w:rsidR="000319AE" w:rsidRPr="001351F3" w:rsidRDefault="000C65A6">
          <w:pPr>
            <w:pStyle w:val="TOC2"/>
            <w:tabs>
              <w:tab w:val="left" w:pos="880"/>
              <w:tab w:val="right" w:leader="dot" w:pos="9350"/>
            </w:tabs>
            <w:rPr>
              <w:rFonts w:asciiTheme="minorHAnsi" w:eastAsiaTheme="minorEastAsia" w:hAnsiTheme="minorHAnsi"/>
              <w:noProof/>
              <w:color w:val="auto"/>
            </w:rPr>
          </w:pPr>
          <w:hyperlink w:anchor="_Toc57241816" w:history="1">
            <w:r w:rsidR="000319AE" w:rsidRPr="001351F3">
              <w:rPr>
                <w:rStyle w:val="Hyperlink"/>
                <w:rFonts w:cstheme="minorHAnsi"/>
                <w:b/>
                <w:noProof/>
                <w:lang w:val="ka-GE"/>
              </w:rPr>
              <w:t>5.4.</w:t>
            </w:r>
            <w:r w:rsidR="000319AE" w:rsidRPr="001351F3">
              <w:rPr>
                <w:rFonts w:asciiTheme="minorHAnsi" w:eastAsiaTheme="minorEastAsia" w:hAnsiTheme="minorHAnsi"/>
                <w:noProof/>
                <w:color w:val="auto"/>
              </w:rPr>
              <w:tab/>
            </w:r>
            <w:r w:rsidR="000319AE" w:rsidRPr="001351F3">
              <w:rPr>
                <w:rStyle w:val="Hyperlink"/>
                <w:rFonts w:cstheme="minorHAnsi"/>
                <w:b/>
                <w:noProof/>
                <w:lang w:val="ka-GE"/>
              </w:rPr>
              <w:t>მეწარმეობაში საინფორმაციო და საკომუნიკაციო ტექნოლოგიების (ICT) გამოყენების უნარების გაუმჯობესება</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_Toc57241816 \h </w:instrText>
            </w:r>
            <w:r w:rsidR="000319AE" w:rsidRPr="001351F3">
              <w:rPr>
                <w:noProof/>
                <w:webHidden/>
              </w:rPr>
            </w:r>
            <w:r w:rsidR="000319AE" w:rsidRPr="001351F3">
              <w:rPr>
                <w:noProof/>
                <w:webHidden/>
              </w:rPr>
              <w:fldChar w:fldCharType="separate"/>
            </w:r>
            <w:r w:rsidR="000319AE" w:rsidRPr="001351F3">
              <w:rPr>
                <w:noProof/>
                <w:webHidden/>
              </w:rPr>
              <w:t>34</w:t>
            </w:r>
            <w:r w:rsidR="000319AE" w:rsidRPr="001351F3">
              <w:rPr>
                <w:noProof/>
                <w:webHidden/>
              </w:rPr>
              <w:fldChar w:fldCharType="end"/>
            </w:r>
          </w:hyperlink>
        </w:p>
        <w:p w14:paraId="18C3CC97" w14:textId="1FFB7937" w:rsidR="000319AE" w:rsidRPr="001351F3" w:rsidRDefault="000C65A6">
          <w:pPr>
            <w:pStyle w:val="TOC2"/>
            <w:tabs>
              <w:tab w:val="left" w:pos="880"/>
              <w:tab w:val="right" w:leader="dot" w:pos="9350"/>
            </w:tabs>
            <w:rPr>
              <w:rFonts w:asciiTheme="minorHAnsi" w:eastAsiaTheme="minorEastAsia" w:hAnsiTheme="minorHAnsi"/>
              <w:noProof/>
              <w:color w:val="auto"/>
            </w:rPr>
          </w:pPr>
          <w:hyperlink w:anchor="_Toc57241817" w:history="1">
            <w:r w:rsidR="000319AE" w:rsidRPr="001351F3">
              <w:rPr>
                <w:rStyle w:val="Hyperlink"/>
                <w:rFonts w:cstheme="minorHAnsi"/>
                <w:b/>
                <w:noProof/>
                <w:lang w:val="ka-GE"/>
              </w:rPr>
              <w:t>5.5.</w:t>
            </w:r>
            <w:r w:rsidR="000319AE" w:rsidRPr="001351F3">
              <w:rPr>
                <w:rFonts w:asciiTheme="minorHAnsi" w:eastAsiaTheme="minorEastAsia" w:hAnsiTheme="minorHAnsi"/>
                <w:noProof/>
                <w:color w:val="auto"/>
              </w:rPr>
              <w:tab/>
            </w:r>
            <w:r w:rsidR="000319AE" w:rsidRPr="001351F3">
              <w:rPr>
                <w:rStyle w:val="Hyperlink"/>
                <w:rFonts w:cstheme="minorHAnsi"/>
                <w:b/>
                <w:noProof/>
                <w:lang w:val="ka-GE"/>
              </w:rPr>
              <w:t>ინოვაციებისთვის საჭირო ინფრასტრუქტურის უზრუნველყოფა (ტექნოპარკები, ინოვაციების ცენტრები, FabLab-ები; iLab-ები)</w:t>
            </w:r>
            <w:r w:rsidR="000319AE" w:rsidRPr="001351F3">
              <w:rPr>
                <w:noProof/>
                <w:webHidden/>
              </w:rPr>
              <w:tab/>
            </w:r>
            <w:r w:rsidR="000319AE" w:rsidRPr="001351F3">
              <w:rPr>
                <w:noProof/>
                <w:webHidden/>
              </w:rPr>
              <w:fldChar w:fldCharType="begin"/>
            </w:r>
            <w:r w:rsidR="000319AE" w:rsidRPr="001351F3">
              <w:rPr>
                <w:noProof/>
                <w:webHidden/>
              </w:rPr>
              <w:instrText xml:space="preserve"> PAGEREF _Toc57241817 \h </w:instrText>
            </w:r>
            <w:r w:rsidR="000319AE" w:rsidRPr="001351F3">
              <w:rPr>
                <w:noProof/>
                <w:webHidden/>
              </w:rPr>
            </w:r>
            <w:r w:rsidR="000319AE" w:rsidRPr="001351F3">
              <w:rPr>
                <w:noProof/>
                <w:webHidden/>
              </w:rPr>
              <w:fldChar w:fldCharType="separate"/>
            </w:r>
            <w:r w:rsidR="000319AE" w:rsidRPr="001351F3">
              <w:rPr>
                <w:noProof/>
                <w:webHidden/>
              </w:rPr>
              <w:t>34</w:t>
            </w:r>
            <w:r w:rsidR="000319AE" w:rsidRPr="001351F3">
              <w:rPr>
                <w:noProof/>
                <w:webHidden/>
              </w:rPr>
              <w:fldChar w:fldCharType="end"/>
            </w:r>
          </w:hyperlink>
        </w:p>
        <w:p w14:paraId="1C1EFD77" w14:textId="5CE73C6F" w:rsidR="00253806" w:rsidRPr="001351F3" w:rsidRDefault="00681138" w:rsidP="0097306A">
          <w:pPr>
            <w:spacing w:before="120" w:after="120" w:line="276" w:lineRule="auto"/>
            <w:rPr>
              <w:rFonts w:asciiTheme="minorHAnsi" w:hAnsiTheme="minorHAnsi" w:cstheme="minorHAnsi"/>
            </w:rPr>
          </w:pPr>
          <w:r w:rsidRPr="001351F3">
            <w:rPr>
              <w:rFonts w:asciiTheme="minorHAnsi" w:hAnsiTheme="minorHAnsi" w:cstheme="minorHAnsi"/>
              <w:b/>
              <w:color w:val="1F3864" w:themeColor="accent5" w:themeShade="80"/>
            </w:rPr>
            <w:fldChar w:fldCharType="end"/>
          </w:r>
        </w:p>
      </w:sdtContent>
    </w:sdt>
    <w:p w14:paraId="6BEE83C3" w14:textId="77777777" w:rsidR="0072600D" w:rsidRPr="001351F3" w:rsidRDefault="0072600D" w:rsidP="0097306A">
      <w:pPr>
        <w:spacing w:before="120" w:after="120" w:line="276" w:lineRule="auto"/>
        <w:rPr>
          <w:rStyle w:val="Heading1Char"/>
          <w:rFonts w:asciiTheme="minorHAnsi" w:hAnsiTheme="minorHAnsi" w:cstheme="minorHAnsi"/>
          <w:b/>
          <w:color w:val="1F3864" w:themeColor="accent5" w:themeShade="80"/>
          <w:sz w:val="28"/>
          <w:szCs w:val="24"/>
          <w:lang w:val="ka-GE"/>
        </w:rPr>
      </w:pPr>
    </w:p>
    <w:bookmarkEnd w:id="0"/>
    <w:p w14:paraId="3841BF42" w14:textId="77777777" w:rsidR="00803F7E" w:rsidRPr="001351F3" w:rsidRDefault="00803F7E" w:rsidP="0097306A">
      <w:pPr>
        <w:spacing w:before="120" w:after="120" w:line="276" w:lineRule="auto"/>
        <w:rPr>
          <w:rFonts w:asciiTheme="minorHAnsi" w:hAnsiTheme="minorHAnsi" w:cstheme="minorHAnsi"/>
        </w:rPr>
      </w:pPr>
    </w:p>
    <w:p w14:paraId="4D5324B6" w14:textId="77777777" w:rsidR="0072600D" w:rsidRPr="001351F3" w:rsidRDefault="0072600D" w:rsidP="0097306A">
      <w:pPr>
        <w:spacing w:before="120" w:after="120" w:line="276" w:lineRule="auto"/>
        <w:rPr>
          <w:rFonts w:asciiTheme="minorHAnsi" w:hAnsiTheme="minorHAnsi" w:cstheme="minorHAnsi"/>
        </w:rPr>
      </w:pPr>
      <w:r w:rsidRPr="001351F3">
        <w:rPr>
          <w:rFonts w:asciiTheme="minorHAnsi" w:hAnsiTheme="minorHAnsi" w:cstheme="minorHAnsi"/>
        </w:rPr>
        <w:br w:type="page"/>
      </w:r>
    </w:p>
    <w:p w14:paraId="09B43CE0" w14:textId="77777777" w:rsidR="00803F7E" w:rsidRPr="001351F3" w:rsidRDefault="00F500E5" w:rsidP="0097306A">
      <w:pPr>
        <w:pStyle w:val="ListParagraph"/>
        <w:numPr>
          <w:ilvl w:val="0"/>
          <w:numId w:val="1"/>
        </w:numPr>
        <w:spacing w:before="120" w:after="120" w:line="276" w:lineRule="auto"/>
        <w:ind w:left="403"/>
        <w:contextualSpacing w:val="0"/>
        <w:rPr>
          <w:rStyle w:val="Heading1Char"/>
          <w:rFonts w:asciiTheme="minorHAnsi" w:eastAsiaTheme="minorHAnsi" w:hAnsiTheme="minorHAnsi" w:cstheme="minorHAnsi"/>
          <w:color w:val="002060"/>
          <w:sz w:val="28"/>
          <w:szCs w:val="22"/>
        </w:rPr>
      </w:pPr>
      <w:bookmarkStart w:id="1" w:name="_Toc57241782"/>
      <w:r w:rsidRPr="001351F3">
        <w:rPr>
          <w:rStyle w:val="Heading1Char"/>
          <w:rFonts w:asciiTheme="minorHAnsi" w:hAnsiTheme="minorHAnsi" w:cstheme="minorHAnsi"/>
          <w:b/>
          <w:color w:val="002060"/>
          <w:szCs w:val="24"/>
          <w:lang w:val="ka-GE"/>
        </w:rPr>
        <w:lastRenderedPageBreak/>
        <w:t>სა</w:t>
      </w:r>
      <w:r w:rsidRPr="001351F3">
        <w:rPr>
          <w:rStyle w:val="Heading1Char"/>
          <w:rFonts w:asciiTheme="minorHAnsi" w:hAnsiTheme="minorHAnsi" w:cstheme="minorHAnsi"/>
          <w:b/>
          <w:color w:val="002060"/>
          <w:szCs w:val="24"/>
        </w:rPr>
        <w:t>მართლებრივი, ინსტიტუციური და სამეწარმეო გარემოს გაუმჯობესება</w:t>
      </w:r>
      <w:bookmarkEnd w:id="1"/>
    </w:p>
    <w:p w14:paraId="62902049" w14:textId="77777777" w:rsidR="003E1E8A" w:rsidRPr="001351F3" w:rsidRDefault="003E1E8A" w:rsidP="0097306A">
      <w:pPr>
        <w:pStyle w:val="ListParagraph"/>
        <w:spacing w:before="120" w:after="120" w:line="276" w:lineRule="auto"/>
        <w:ind w:left="403"/>
        <w:contextualSpacing w:val="0"/>
        <w:rPr>
          <w:rStyle w:val="Heading1Char"/>
          <w:rFonts w:asciiTheme="minorHAnsi" w:eastAsiaTheme="minorHAnsi" w:hAnsiTheme="minorHAnsi" w:cstheme="minorHAnsi"/>
          <w:color w:val="002060"/>
          <w:sz w:val="28"/>
          <w:szCs w:val="22"/>
        </w:rPr>
      </w:pPr>
    </w:p>
    <w:p w14:paraId="4E33723A" w14:textId="510D774B" w:rsidR="0072600D" w:rsidRPr="001351F3" w:rsidRDefault="00681138"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2" w:name="_Toc2330117"/>
      <w:bookmarkStart w:id="3" w:name="_Toc2330616"/>
      <w:bookmarkStart w:id="4" w:name="_Toc30091566"/>
      <w:bookmarkStart w:id="5" w:name="_Toc57241783"/>
      <w:r w:rsidRPr="001351F3">
        <w:rPr>
          <w:rFonts w:asciiTheme="minorHAnsi" w:hAnsiTheme="minorHAnsi" w:cstheme="minorHAnsi"/>
          <w:b/>
          <w:color w:val="1F3864" w:themeColor="accent5" w:themeShade="80"/>
          <w:sz w:val="28"/>
          <w:szCs w:val="24"/>
          <w:lang w:val="ka-GE"/>
        </w:rPr>
        <w:t xml:space="preserve">1.1. </w:t>
      </w:r>
      <w:r w:rsidR="0072600D" w:rsidRPr="001351F3">
        <w:rPr>
          <w:rFonts w:asciiTheme="minorHAnsi" w:hAnsiTheme="minorHAnsi" w:cstheme="minorHAnsi"/>
          <w:b/>
          <w:color w:val="1F3864" w:themeColor="accent5" w:themeShade="80"/>
          <w:sz w:val="28"/>
          <w:szCs w:val="24"/>
        </w:rPr>
        <w:t>ბიზნესის დახურვის და გადახდისუუნარობის პროცედურების გაუმჯობესება</w:t>
      </w:r>
      <w:bookmarkEnd w:id="2"/>
      <w:bookmarkEnd w:id="3"/>
      <w:bookmarkEnd w:id="4"/>
      <w:bookmarkEnd w:id="5"/>
      <w:r w:rsidR="0072600D" w:rsidRPr="001351F3">
        <w:rPr>
          <w:rFonts w:asciiTheme="minorHAnsi" w:hAnsiTheme="minorHAnsi" w:cstheme="minorHAnsi"/>
          <w:b/>
          <w:color w:val="1F3864" w:themeColor="accent5" w:themeShade="80"/>
          <w:sz w:val="28"/>
          <w:szCs w:val="24"/>
        </w:rPr>
        <w:t xml:space="preserve"> </w:t>
      </w:r>
    </w:p>
    <w:p w14:paraId="26B1EF84" w14:textId="77777777" w:rsidR="0072600D" w:rsidRPr="001351F3" w:rsidRDefault="0072600D" w:rsidP="0097306A">
      <w:pPr>
        <w:autoSpaceDE w:val="0"/>
        <w:autoSpaceDN w:val="0"/>
        <w:adjustRightInd w:val="0"/>
        <w:spacing w:before="120" w:after="120" w:line="276" w:lineRule="auto"/>
        <w:ind w:right="-62"/>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[1.1.1] მცირე და საშუალო მეწარმეობის განვითარების სტრატეგი</w:t>
      </w:r>
      <w:r w:rsidR="004F4E0F" w:rsidRPr="001351F3">
        <w:rPr>
          <w:rFonts w:asciiTheme="minorHAnsi" w:hAnsiTheme="minorHAnsi" w:cstheme="minorHAnsi"/>
          <w:color w:val="000000" w:themeColor="text1"/>
          <w:sz w:val="24"/>
          <w:szCs w:val="24"/>
          <w:lang w:val="ka-GE"/>
        </w:rPr>
        <w:t xml:space="preserve">ით და შესაბამისი სამოქმედო გეგმის თანახმად, </w:t>
      </w:r>
      <w:r w:rsidR="00D254F2" w:rsidRPr="001351F3">
        <w:rPr>
          <w:rFonts w:asciiTheme="minorHAnsi" w:hAnsiTheme="minorHAnsi" w:cstheme="minorHAnsi"/>
          <w:color w:val="000000" w:themeColor="text1"/>
          <w:sz w:val="24"/>
          <w:szCs w:val="24"/>
          <w:lang w:val="ka-GE"/>
        </w:rPr>
        <w:t>ინსტიტუციური და სამეწარმეო გარემოს გაუმჯობესების მიზნით</w:t>
      </w:r>
      <w:r w:rsidR="004F4E0F"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განისაზღვრა </w:t>
      </w:r>
      <w:r w:rsidRPr="001351F3">
        <w:rPr>
          <w:rFonts w:asciiTheme="minorHAnsi" w:hAnsiTheme="minorHAnsi" w:cstheme="minorHAnsi"/>
          <w:b/>
          <w:color w:val="000000" w:themeColor="text1"/>
          <w:sz w:val="24"/>
          <w:szCs w:val="24"/>
        </w:rPr>
        <w:t>ბიზნესის დახურვის და გადახდისუუნარობის პროცედურების გაუმჯობესებ</w:t>
      </w:r>
      <w:r w:rsidRPr="001351F3">
        <w:rPr>
          <w:rFonts w:asciiTheme="minorHAnsi" w:hAnsiTheme="minorHAnsi" w:cstheme="minorHAnsi"/>
          <w:b/>
          <w:color w:val="000000" w:themeColor="text1"/>
          <w:sz w:val="24"/>
          <w:szCs w:val="24"/>
          <w:lang w:val="ka-GE"/>
        </w:rPr>
        <w:t>ა.</w:t>
      </w:r>
      <w:r w:rsidRPr="001351F3">
        <w:rPr>
          <w:rFonts w:asciiTheme="minorHAnsi" w:hAnsiTheme="minorHAnsi" w:cstheme="minorHAnsi"/>
          <w:color w:val="000000" w:themeColor="text1"/>
          <w:sz w:val="24"/>
          <w:szCs w:val="24"/>
          <w:lang w:val="ka-GE"/>
        </w:rPr>
        <w:t xml:space="preserve"> </w:t>
      </w:r>
      <w:r w:rsidR="00887BC6" w:rsidRPr="001351F3">
        <w:rPr>
          <w:rFonts w:asciiTheme="minorHAnsi" w:hAnsiTheme="minorHAnsi" w:cstheme="minorHAnsi"/>
          <w:color w:val="000000" w:themeColor="text1"/>
          <w:sz w:val="24"/>
          <w:szCs w:val="24"/>
          <w:lang w:val="ka-GE"/>
        </w:rPr>
        <w:t xml:space="preserve">საქართველოს მთავრობამ საქართველოს პარლამენტს 2020 წელს წარუდგინა </w:t>
      </w:r>
      <w:r w:rsidRPr="001351F3">
        <w:rPr>
          <w:rFonts w:asciiTheme="minorHAnsi" w:hAnsiTheme="minorHAnsi" w:cstheme="minorHAnsi"/>
          <w:color w:val="000000" w:themeColor="text1"/>
          <w:sz w:val="24"/>
          <w:szCs w:val="24"/>
          <w:lang w:val="ka-GE"/>
        </w:rPr>
        <w:t>„რეაბილიტაციისა და კრედიტორთა კოლექტიური დაკმაყოფილების შესახებ“ საქართველოს კანონი</w:t>
      </w:r>
      <w:r w:rsidR="00887BC6" w:rsidRPr="001351F3">
        <w:rPr>
          <w:rFonts w:asciiTheme="minorHAnsi" w:hAnsiTheme="minorHAnsi" w:cstheme="minorHAnsi"/>
          <w:color w:val="000000" w:themeColor="text1"/>
          <w:sz w:val="24"/>
          <w:szCs w:val="24"/>
          <w:lang w:val="ka-GE"/>
        </w:rPr>
        <w:t>ს პროექტი, რომელიც</w:t>
      </w:r>
      <w:r w:rsidRPr="001351F3">
        <w:rPr>
          <w:rFonts w:asciiTheme="minorHAnsi" w:hAnsiTheme="minorHAnsi" w:cstheme="minorHAnsi"/>
          <w:color w:val="000000" w:themeColor="text1"/>
          <w:sz w:val="24"/>
          <w:szCs w:val="24"/>
          <w:lang w:val="ka-GE"/>
        </w:rPr>
        <w:t xml:space="preserve"> საქართველოს პარლამენტ</w:t>
      </w:r>
      <w:r w:rsidR="00887BC6" w:rsidRPr="001351F3">
        <w:rPr>
          <w:rFonts w:asciiTheme="minorHAnsi" w:hAnsiTheme="minorHAnsi" w:cstheme="minorHAnsi"/>
          <w:color w:val="000000" w:themeColor="text1"/>
          <w:sz w:val="24"/>
          <w:szCs w:val="24"/>
          <w:lang w:val="ka-GE"/>
        </w:rPr>
        <w:t>ის მიერ</w:t>
      </w:r>
      <w:r w:rsidRPr="001351F3">
        <w:rPr>
          <w:rFonts w:asciiTheme="minorHAnsi" w:hAnsiTheme="minorHAnsi" w:cstheme="minorHAnsi"/>
          <w:color w:val="000000" w:themeColor="text1"/>
          <w:sz w:val="24"/>
          <w:szCs w:val="24"/>
          <w:lang w:val="ka-GE"/>
        </w:rPr>
        <w:t xml:space="preserve"> 2020 წლის 18 სექტემბერს </w:t>
      </w:r>
      <w:r w:rsidR="00887BC6" w:rsidRPr="001351F3">
        <w:rPr>
          <w:rFonts w:asciiTheme="minorHAnsi" w:hAnsiTheme="minorHAnsi" w:cstheme="minorHAnsi"/>
          <w:b/>
          <w:color w:val="000000" w:themeColor="text1"/>
          <w:sz w:val="24"/>
          <w:szCs w:val="24"/>
          <w:lang w:val="ka-GE"/>
        </w:rPr>
        <w:t>იქნა მიღებული.</w:t>
      </w:r>
      <w:r w:rsidR="00887BC6" w:rsidRPr="001351F3">
        <w:rPr>
          <w:rFonts w:asciiTheme="minorHAnsi" w:hAnsiTheme="minorHAnsi" w:cstheme="minorHAnsi"/>
          <w:color w:val="000000" w:themeColor="text1"/>
          <w:sz w:val="24"/>
          <w:szCs w:val="24"/>
          <w:lang w:val="ka-GE"/>
        </w:rPr>
        <w:t xml:space="preserve"> კანონი სრულად ამოქმედდება 2021 წლის პირველი აპრილიდან. </w:t>
      </w:r>
    </w:p>
    <w:p w14:paraId="133E69A2" w14:textId="77777777" w:rsidR="00FF6A68" w:rsidRPr="001351F3" w:rsidRDefault="00483407" w:rsidP="0097306A">
      <w:pPr>
        <w:autoSpaceDE w:val="0"/>
        <w:autoSpaceDN w:val="0"/>
        <w:adjustRightInd w:val="0"/>
        <w:spacing w:before="120" w:after="120" w:line="276" w:lineRule="auto"/>
        <w:ind w:right="-62"/>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„რეაბილიტაციისა და კრედიტორთა კოლექტიური დაკმაყოფილების შესახებ“ კანონი ითვალისწინებს ისეთი სამართლებრივი გარემოს ჩამოყალიბებას, რომელიც მოიცავს რეაბილიტაციის წამახალისებელ ეფექტიან მექანიზმებს და </w:t>
      </w:r>
      <w:r w:rsidR="004F4E0F" w:rsidRPr="001351F3">
        <w:rPr>
          <w:rFonts w:asciiTheme="minorHAnsi" w:hAnsiTheme="minorHAnsi" w:cstheme="minorHAnsi"/>
          <w:color w:val="000000" w:themeColor="text1"/>
          <w:sz w:val="24"/>
          <w:szCs w:val="24"/>
          <w:lang w:val="ka-GE"/>
        </w:rPr>
        <w:t xml:space="preserve">უზრუნველყოფს </w:t>
      </w:r>
      <w:r w:rsidRPr="001351F3">
        <w:rPr>
          <w:rFonts w:asciiTheme="minorHAnsi" w:hAnsiTheme="minorHAnsi" w:cstheme="minorHAnsi"/>
          <w:color w:val="000000" w:themeColor="text1"/>
          <w:sz w:val="24"/>
          <w:szCs w:val="24"/>
          <w:lang w:val="ka-GE"/>
        </w:rPr>
        <w:t xml:space="preserve">ყველა კრედიტორის უფლებებისა და კანონიერი ინტერესების მაქსიმალურად ეფექტიანად და სამართლიანად დაცვის </w:t>
      </w:r>
      <w:r w:rsidR="004F4E0F" w:rsidRPr="001351F3">
        <w:rPr>
          <w:rFonts w:asciiTheme="minorHAnsi" w:hAnsiTheme="minorHAnsi" w:cstheme="minorHAnsi"/>
          <w:color w:val="000000" w:themeColor="text1"/>
          <w:sz w:val="24"/>
          <w:szCs w:val="24"/>
          <w:lang w:val="ka-GE"/>
        </w:rPr>
        <w:t>გარანტიებს</w:t>
      </w:r>
      <w:r w:rsidRPr="001351F3">
        <w:rPr>
          <w:rFonts w:asciiTheme="minorHAnsi" w:hAnsiTheme="minorHAnsi" w:cstheme="minorHAnsi"/>
          <w:color w:val="000000" w:themeColor="text1"/>
          <w:sz w:val="24"/>
          <w:szCs w:val="24"/>
          <w:lang w:val="ka-GE"/>
        </w:rPr>
        <w:t>.</w:t>
      </w:r>
      <w:r w:rsidR="008F79F3" w:rsidRPr="001351F3">
        <w:rPr>
          <w:rFonts w:asciiTheme="minorHAnsi" w:hAnsiTheme="minorHAnsi" w:cstheme="minorHAnsi"/>
          <w:color w:val="000000" w:themeColor="text1"/>
          <w:sz w:val="24"/>
          <w:szCs w:val="24"/>
          <w:lang w:val="ka-GE"/>
        </w:rPr>
        <w:t xml:space="preserve"> „რეაბილიტაციისა და კრედიტორთა კოლექტიური დაკმაყოფილების შესახებ“ კანონის მიღებით საქართველოს გადახდისუუნარობის სისტემა საუკეთესო საერთაშორისო პრაქტიკას დაუახლოვდა</w:t>
      </w:r>
      <w:bookmarkStart w:id="6" w:name="_Toc30091568"/>
      <w:r w:rsidR="007F7F15" w:rsidRPr="001351F3">
        <w:rPr>
          <w:rFonts w:asciiTheme="minorHAnsi" w:hAnsiTheme="minorHAnsi" w:cstheme="minorHAnsi"/>
          <w:color w:val="000000" w:themeColor="text1"/>
          <w:sz w:val="24"/>
          <w:szCs w:val="24"/>
          <w:lang w:val="ka-GE"/>
        </w:rPr>
        <w:t>.</w:t>
      </w:r>
    </w:p>
    <w:p w14:paraId="5C6714B0" w14:textId="77777777" w:rsidR="0049707C" w:rsidRPr="001351F3" w:rsidRDefault="00FF6A68"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rPr>
        <w:t>[</w:t>
      </w:r>
      <w:r w:rsidRPr="001351F3">
        <w:rPr>
          <w:rFonts w:asciiTheme="minorHAnsi" w:hAnsiTheme="minorHAnsi" w:cstheme="minorHAnsi"/>
          <w:color w:val="000000" w:themeColor="text1"/>
          <w:sz w:val="24"/>
          <w:szCs w:val="24"/>
          <w:lang w:val="ka-GE"/>
        </w:rPr>
        <w:t>1.1.5</w:t>
      </w:r>
      <w:r w:rsidRPr="001351F3">
        <w:rPr>
          <w:rFonts w:asciiTheme="minorHAnsi" w:hAnsiTheme="minorHAnsi" w:cstheme="minorHAnsi"/>
          <w:color w:val="000000" w:themeColor="text1"/>
          <w:sz w:val="24"/>
          <w:szCs w:val="24"/>
        </w:rPr>
        <w:t>]</w:t>
      </w:r>
      <w:r w:rsidRPr="001351F3">
        <w:rPr>
          <w:rFonts w:asciiTheme="minorHAnsi" w:hAnsiTheme="minorHAnsi" w:cstheme="minorHAnsi"/>
          <w:color w:val="000000" w:themeColor="text1"/>
          <w:sz w:val="24"/>
          <w:szCs w:val="24"/>
          <w:lang w:val="ka-GE"/>
        </w:rPr>
        <w:t xml:space="preserve"> სტრატეგიის სამოქმედო გეგმა ითვალისწინებს </w:t>
      </w:r>
      <w:r w:rsidRPr="001351F3">
        <w:rPr>
          <w:rFonts w:asciiTheme="minorHAnsi" w:hAnsiTheme="minorHAnsi" w:cstheme="minorHAnsi"/>
          <w:b/>
          <w:color w:val="000000" w:themeColor="text1"/>
          <w:sz w:val="24"/>
          <w:szCs w:val="24"/>
          <w:lang w:val="ka-GE"/>
        </w:rPr>
        <w:t>სახელმწიფოს მიერ მისაწოდებელი სერვისების ელექტრონული ფლატფორმის შექმნას</w:t>
      </w:r>
      <w:r w:rsidRPr="001351F3">
        <w:rPr>
          <w:rFonts w:asciiTheme="minorHAnsi" w:hAnsiTheme="minorHAnsi" w:cstheme="minorHAnsi"/>
          <w:color w:val="000000" w:themeColor="text1"/>
          <w:sz w:val="24"/>
          <w:szCs w:val="24"/>
          <w:lang w:val="ka-GE"/>
        </w:rPr>
        <w:t xml:space="preserve">. </w:t>
      </w:r>
      <w:r w:rsidR="0049707C" w:rsidRPr="001351F3">
        <w:rPr>
          <w:rFonts w:asciiTheme="minorHAnsi" w:hAnsiTheme="minorHAnsi" w:cstheme="minorHAnsi"/>
          <w:color w:val="000000" w:themeColor="text1"/>
          <w:sz w:val="24"/>
          <w:szCs w:val="24"/>
          <w:lang w:val="ka-GE"/>
        </w:rPr>
        <w:t>საქართველოს მთავრობის ინიციატივით შეიქმნა პლატფორმა „სახელმწიფო - შენი პარტნიორი</w:t>
      </w:r>
      <w:r w:rsidR="000925DE" w:rsidRPr="001351F3">
        <w:rPr>
          <w:rFonts w:asciiTheme="minorHAnsi" w:hAnsiTheme="minorHAnsi" w:cstheme="minorHAnsi"/>
          <w:color w:val="000000" w:themeColor="text1"/>
          <w:sz w:val="24"/>
          <w:szCs w:val="24"/>
          <w:lang w:val="ka-GE"/>
        </w:rPr>
        <w:t>“ (p</w:t>
      </w:r>
      <w:r w:rsidR="0049707C" w:rsidRPr="001351F3">
        <w:rPr>
          <w:rFonts w:asciiTheme="minorHAnsi" w:hAnsiTheme="minorHAnsi" w:cstheme="minorHAnsi"/>
          <w:color w:val="000000" w:themeColor="text1"/>
          <w:sz w:val="24"/>
          <w:szCs w:val="24"/>
          <w:lang w:val="ka-GE"/>
        </w:rPr>
        <w:t>rograms.gov.ge), რომელიც თავს უყრის ბიზნესის ხელშეწყობაზე ორიენტირებულ სახელმწიფო პროგრამებს. მისი მთავარი მიზანია, მაქსიმალურად გაამარტივოს და გაზარდოს წვდომა სახელმწიფოს მიერ შეთავაზებულ ფინანსურ და ტექნიკურ დახმარებაზე მათთვის, ვისაც ბიზნესის დაწყება, ან არსებული საწარმოს გაფართოება სურს.</w:t>
      </w:r>
    </w:p>
    <w:p w14:paraId="79917D8C" w14:textId="77777777" w:rsidR="0049707C" w:rsidRPr="001351F3" w:rsidRDefault="0049707C"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„სახელმწიფო - შენი პარტნიორი“ ერთი ფანჯრის </w:t>
      </w:r>
      <w:r w:rsidR="007F7F15" w:rsidRPr="001351F3">
        <w:rPr>
          <w:rFonts w:asciiTheme="minorHAnsi" w:hAnsiTheme="minorHAnsi" w:cstheme="minorHAnsi"/>
          <w:color w:val="000000" w:themeColor="text1"/>
          <w:sz w:val="24"/>
          <w:szCs w:val="24"/>
          <w:lang w:val="ka-GE"/>
        </w:rPr>
        <w:t>პრინციპს ეფუძნება და</w:t>
      </w:r>
      <w:r w:rsidRPr="001351F3">
        <w:rPr>
          <w:rFonts w:asciiTheme="minorHAnsi" w:hAnsiTheme="minorHAnsi" w:cstheme="minorHAnsi"/>
          <w:color w:val="000000" w:themeColor="text1"/>
          <w:sz w:val="24"/>
          <w:szCs w:val="24"/>
          <w:lang w:val="ka-GE"/>
        </w:rPr>
        <w:t xml:space="preserve"> სხვადასხვა სააგენტოს 20-ზე მეტ პროგრამაში ჩართვა ერთი სივრციდანაა შესაძლებელი</w:t>
      </w:r>
      <w:r w:rsidR="00880369" w:rsidRPr="001351F3">
        <w:rPr>
          <w:rFonts w:asciiTheme="minorHAnsi" w:hAnsiTheme="minorHAnsi" w:cstheme="minorHAnsi"/>
          <w:color w:val="000000" w:themeColor="text1"/>
          <w:sz w:val="24"/>
          <w:szCs w:val="24"/>
          <w:lang w:val="ka-GE"/>
        </w:rPr>
        <w:t xml:space="preserve">, კერძოდ, როგორც მთელი ქვეყნის მასშტაბით არსებული </w:t>
      </w:r>
      <w:r w:rsidRPr="001351F3">
        <w:rPr>
          <w:rFonts w:asciiTheme="minorHAnsi" w:hAnsiTheme="minorHAnsi" w:cstheme="minorHAnsi"/>
          <w:color w:val="000000" w:themeColor="text1"/>
          <w:sz w:val="24"/>
          <w:szCs w:val="24"/>
          <w:lang w:val="ka-GE"/>
        </w:rPr>
        <w:t>24 იუსტიციის სახლ</w:t>
      </w:r>
      <w:r w:rsidR="00880369" w:rsidRPr="001351F3">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სა და 81 საზოგადოებრივ ცენტრ</w:t>
      </w:r>
      <w:r w:rsidR="00880369" w:rsidRPr="001351F3">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 xml:space="preserve">ს, </w:t>
      </w:r>
      <w:r w:rsidR="00880369" w:rsidRPr="001351F3">
        <w:rPr>
          <w:rFonts w:asciiTheme="minorHAnsi" w:hAnsiTheme="minorHAnsi" w:cstheme="minorHAnsi"/>
          <w:color w:val="000000" w:themeColor="text1"/>
          <w:sz w:val="24"/>
          <w:szCs w:val="24"/>
          <w:lang w:val="ka-GE"/>
        </w:rPr>
        <w:t xml:space="preserve">ასევე ელექტრონული </w:t>
      </w:r>
      <w:r w:rsidRPr="001351F3">
        <w:rPr>
          <w:rFonts w:asciiTheme="minorHAnsi" w:hAnsiTheme="minorHAnsi" w:cstheme="minorHAnsi"/>
          <w:color w:val="000000" w:themeColor="text1"/>
          <w:sz w:val="24"/>
          <w:szCs w:val="24"/>
          <w:lang w:val="ka-GE"/>
        </w:rPr>
        <w:t xml:space="preserve"> </w:t>
      </w:r>
      <w:r w:rsidR="00880369" w:rsidRPr="001351F3">
        <w:rPr>
          <w:rFonts w:asciiTheme="minorHAnsi" w:hAnsiTheme="minorHAnsi" w:cstheme="minorHAnsi"/>
          <w:color w:val="000000" w:themeColor="text1"/>
          <w:sz w:val="24"/>
          <w:szCs w:val="24"/>
          <w:lang w:val="ka-GE"/>
        </w:rPr>
        <w:t>ვებგვერდების საშუალებით</w:t>
      </w:r>
      <w:r w:rsidRPr="001351F3">
        <w:rPr>
          <w:rFonts w:asciiTheme="minorHAnsi" w:hAnsiTheme="minorHAnsi" w:cstheme="minorHAnsi"/>
          <w:color w:val="000000" w:themeColor="text1"/>
          <w:sz w:val="24"/>
          <w:szCs w:val="24"/>
          <w:lang w:val="ka-GE"/>
        </w:rPr>
        <w:t>.</w:t>
      </w:r>
    </w:p>
    <w:bookmarkEnd w:id="6"/>
    <w:p w14:paraId="5D8A6D5A" w14:textId="77777777" w:rsidR="00253806" w:rsidRPr="001351F3" w:rsidRDefault="000B57E6" w:rsidP="0097306A">
      <w:pPr>
        <w:pStyle w:val="NormalWeb"/>
        <w:shd w:val="clear" w:color="auto" w:fill="FFFFFF"/>
        <w:spacing w:before="120" w:beforeAutospacing="0" w:after="120" w:afterAutospacing="0" w:line="276" w:lineRule="auto"/>
        <w:jc w:val="both"/>
        <w:rPr>
          <w:rFonts w:asciiTheme="minorHAnsi" w:eastAsiaTheme="minorHAnsi" w:hAnsiTheme="minorHAnsi" w:cstheme="minorHAnsi"/>
          <w:color w:val="000000" w:themeColor="text1"/>
          <w:lang w:val="ka-GE"/>
        </w:rPr>
      </w:pPr>
      <w:r w:rsidRPr="001351F3">
        <w:rPr>
          <w:rFonts w:asciiTheme="minorHAnsi" w:eastAsiaTheme="minorHAnsi" w:hAnsiTheme="minorHAnsi" w:cstheme="minorHAnsi"/>
          <w:color w:val="000000" w:themeColor="text1"/>
          <w:lang w:val="ka-GE"/>
        </w:rPr>
        <w:t>ბიზნესისათვის სერვისების მიწოდების გაუმჯობესების მიზნით მნიშ</w:t>
      </w:r>
      <w:r w:rsidR="00751FBC" w:rsidRPr="001351F3">
        <w:rPr>
          <w:rFonts w:asciiTheme="minorHAnsi" w:eastAsiaTheme="minorHAnsi" w:hAnsiTheme="minorHAnsi" w:cstheme="minorHAnsi"/>
          <w:color w:val="000000" w:themeColor="text1"/>
          <w:lang w:val="ka-GE"/>
        </w:rPr>
        <w:t>ვ</w:t>
      </w:r>
      <w:r w:rsidRPr="001351F3">
        <w:rPr>
          <w:rFonts w:asciiTheme="minorHAnsi" w:eastAsiaTheme="minorHAnsi" w:hAnsiTheme="minorHAnsi" w:cstheme="minorHAnsi"/>
          <w:color w:val="000000" w:themeColor="text1"/>
          <w:lang w:val="ka-GE"/>
        </w:rPr>
        <w:t xml:space="preserve">ნელოვნად გაფართოვდა </w:t>
      </w:r>
      <w:r w:rsidRPr="001351F3">
        <w:rPr>
          <w:rFonts w:asciiTheme="minorHAnsi" w:eastAsiaTheme="minorHAnsi" w:hAnsiTheme="minorHAnsi" w:cstheme="minorHAnsi"/>
          <w:b/>
          <w:color w:val="000000" w:themeColor="text1"/>
          <w:lang w:val="ka-GE"/>
        </w:rPr>
        <w:t>ელექტრონული სერვისების ერთიანი პორტალი - My.gov.ge.</w:t>
      </w:r>
      <w:r w:rsidRPr="001351F3">
        <w:rPr>
          <w:rFonts w:asciiTheme="minorHAnsi" w:eastAsiaTheme="minorHAnsi" w:hAnsiTheme="minorHAnsi" w:cstheme="minorHAnsi"/>
          <w:color w:val="000000" w:themeColor="text1"/>
          <w:lang w:val="ka-GE"/>
        </w:rPr>
        <w:t xml:space="preserve"> აღნიშ</w:t>
      </w:r>
      <w:r w:rsidR="00A55AD5" w:rsidRPr="001351F3">
        <w:rPr>
          <w:rFonts w:asciiTheme="minorHAnsi" w:eastAsiaTheme="minorHAnsi" w:hAnsiTheme="minorHAnsi" w:cstheme="minorHAnsi"/>
          <w:color w:val="000000" w:themeColor="text1"/>
          <w:lang w:val="ka-GE"/>
        </w:rPr>
        <w:t>ნ</w:t>
      </w:r>
      <w:r w:rsidRPr="001351F3">
        <w:rPr>
          <w:rFonts w:asciiTheme="minorHAnsi" w:eastAsiaTheme="minorHAnsi" w:hAnsiTheme="minorHAnsi" w:cstheme="minorHAnsi"/>
          <w:color w:val="000000" w:themeColor="text1"/>
          <w:lang w:val="ka-GE"/>
        </w:rPr>
        <w:t xml:space="preserve">ულ </w:t>
      </w:r>
      <w:r w:rsidRPr="001351F3">
        <w:rPr>
          <w:rFonts w:asciiTheme="minorHAnsi" w:eastAsiaTheme="minorHAnsi" w:hAnsiTheme="minorHAnsi" w:cstheme="minorHAnsi"/>
          <w:color w:val="000000" w:themeColor="text1"/>
          <w:lang w:val="ka-GE"/>
        </w:rPr>
        <w:lastRenderedPageBreak/>
        <w:t>ვებრესურ</w:t>
      </w:r>
      <w:r w:rsidR="00A55AD5" w:rsidRPr="001351F3">
        <w:rPr>
          <w:rFonts w:asciiTheme="minorHAnsi" w:eastAsiaTheme="minorHAnsi" w:hAnsiTheme="minorHAnsi" w:cstheme="minorHAnsi"/>
          <w:color w:val="000000" w:themeColor="text1"/>
          <w:lang w:val="ka-GE"/>
        </w:rPr>
        <w:t>ს</w:t>
      </w:r>
      <w:r w:rsidRPr="001351F3">
        <w:rPr>
          <w:rFonts w:asciiTheme="minorHAnsi" w:eastAsiaTheme="minorHAnsi" w:hAnsiTheme="minorHAnsi" w:cstheme="minorHAnsi"/>
          <w:color w:val="000000" w:themeColor="text1"/>
          <w:lang w:val="ka-GE"/>
        </w:rPr>
        <w:t>ზ</w:t>
      </w:r>
      <w:r w:rsidR="00A55AD5" w:rsidRPr="001351F3">
        <w:rPr>
          <w:rFonts w:asciiTheme="minorHAnsi" w:eastAsiaTheme="minorHAnsi" w:hAnsiTheme="minorHAnsi" w:cstheme="minorHAnsi"/>
          <w:color w:val="000000" w:themeColor="text1"/>
          <w:lang w:val="ka-GE"/>
        </w:rPr>
        <w:t>ე</w:t>
      </w:r>
      <w:r w:rsidRPr="001351F3">
        <w:rPr>
          <w:rFonts w:asciiTheme="minorHAnsi" w:eastAsiaTheme="minorHAnsi" w:hAnsiTheme="minorHAnsi" w:cstheme="minorHAnsi"/>
          <w:color w:val="000000" w:themeColor="text1"/>
          <w:lang w:val="ka-GE"/>
        </w:rPr>
        <w:t xml:space="preserve"> განთავსებულია საქართველოს საჯარო და კერძო სექტორში არსებული ელექტრონული სერვისები.</w:t>
      </w:r>
      <w:r w:rsidR="000925DE" w:rsidRPr="001351F3">
        <w:rPr>
          <w:rFonts w:asciiTheme="minorHAnsi" w:eastAsiaTheme="minorHAnsi" w:hAnsiTheme="minorHAnsi" w:cstheme="minorHAnsi"/>
          <w:color w:val="000000" w:themeColor="text1"/>
        </w:rPr>
        <w:t xml:space="preserve"> </w:t>
      </w:r>
      <w:r w:rsidRPr="001351F3">
        <w:rPr>
          <w:rFonts w:asciiTheme="minorHAnsi" w:eastAsiaTheme="minorHAnsi" w:hAnsiTheme="minorHAnsi" w:cstheme="minorHAnsi"/>
          <w:color w:val="000000" w:themeColor="text1"/>
          <w:lang w:val="ka-GE"/>
        </w:rPr>
        <w:t>პორტალის ერთ-ერთ მთავარ უპირატესობას წარმოადგენს მომხმარებლებისთვის სხვადასხვა სერვისი ხელმისაწვდომობას „ერთი ფანჯრის“ პრინციპით - მხოლოდ ერთი წერტილიდან.</w:t>
      </w:r>
      <w:r w:rsidR="00A55AD5" w:rsidRPr="001351F3">
        <w:rPr>
          <w:rFonts w:asciiTheme="minorHAnsi" w:eastAsiaTheme="minorHAnsi" w:hAnsiTheme="minorHAnsi" w:cstheme="minorHAnsi"/>
          <w:color w:val="000000" w:themeColor="text1"/>
          <w:lang w:val="ka-GE"/>
        </w:rPr>
        <w:t xml:space="preserve"> </w:t>
      </w:r>
      <w:r w:rsidRPr="001351F3">
        <w:rPr>
          <w:rFonts w:asciiTheme="minorHAnsi" w:eastAsiaTheme="minorHAnsi" w:hAnsiTheme="minorHAnsi" w:cstheme="minorHAnsi"/>
          <w:color w:val="000000" w:themeColor="text1"/>
          <w:lang w:val="ka-GE"/>
        </w:rPr>
        <w:t>პორტალზე ხელმისაწვდომია საინფორმაციო და ფუნქციური ტიპის ელექტრონული სერვისები, როგორიცაა ქონება, ბიზნესი, გადასახადები და სხვა.</w:t>
      </w:r>
    </w:p>
    <w:p w14:paraId="2291FB86" w14:textId="77777777" w:rsidR="00253806" w:rsidRPr="001351F3" w:rsidRDefault="00253806" w:rsidP="0097306A">
      <w:pPr>
        <w:pStyle w:val="NormalWeb"/>
        <w:shd w:val="clear" w:color="auto" w:fill="FFFFFF"/>
        <w:spacing w:before="120" w:beforeAutospacing="0" w:after="120" w:afterAutospacing="0" w:line="276" w:lineRule="auto"/>
        <w:jc w:val="both"/>
        <w:rPr>
          <w:rFonts w:asciiTheme="minorHAnsi" w:eastAsiaTheme="minorHAnsi" w:hAnsiTheme="minorHAnsi" w:cstheme="minorHAnsi"/>
          <w:color w:val="00B050"/>
          <w:lang w:val="ka-GE"/>
        </w:rPr>
      </w:pPr>
    </w:p>
    <w:p w14:paraId="556B17C0" w14:textId="21BB15A0" w:rsidR="00563B74" w:rsidRPr="001351F3" w:rsidRDefault="00681138"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7" w:name="_Toc57241784"/>
      <w:r w:rsidRPr="001351F3">
        <w:rPr>
          <w:rFonts w:asciiTheme="minorHAnsi" w:hAnsiTheme="minorHAnsi" w:cstheme="minorHAnsi"/>
          <w:b/>
          <w:color w:val="1F3864" w:themeColor="accent5" w:themeShade="80"/>
          <w:sz w:val="28"/>
          <w:szCs w:val="24"/>
          <w:lang w:val="ka-GE"/>
        </w:rPr>
        <w:t xml:space="preserve">1.3. </w:t>
      </w:r>
      <w:r w:rsidR="00563B74" w:rsidRPr="001351F3">
        <w:rPr>
          <w:rFonts w:asciiTheme="minorHAnsi" w:hAnsiTheme="minorHAnsi" w:cstheme="minorHAnsi"/>
          <w:b/>
          <w:color w:val="1F3864" w:themeColor="accent5" w:themeShade="80"/>
          <w:sz w:val="28"/>
          <w:szCs w:val="24"/>
          <w:lang w:val="ka-GE"/>
        </w:rPr>
        <w:t>საწარმოთა სტატისტიკის გაუმჯობესება</w:t>
      </w:r>
      <w:bookmarkEnd w:id="7"/>
    </w:p>
    <w:p w14:paraId="087AF2F3" w14:textId="77777777" w:rsidR="00563B74" w:rsidRPr="001351F3" w:rsidRDefault="00563B74" w:rsidP="0097306A">
      <w:pPr>
        <w:pStyle w:val="NormalWeb"/>
        <w:shd w:val="clear" w:color="auto" w:fill="FFFFFF"/>
        <w:spacing w:before="120" w:beforeAutospacing="0" w:after="120" w:afterAutospacing="0" w:line="276" w:lineRule="auto"/>
        <w:jc w:val="both"/>
        <w:rPr>
          <w:rFonts w:asciiTheme="minorHAnsi" w:eastAsiaTheme="minorHAnsi" w:hAnsiTheme="minorHAnsi" w:cstheme="minorHAnsi"/>
          <w:color w:val="000000" w:themeColor="text1"/>
          <w:lang w:val="ka-GE"/>
        </w:rPr>
      </w:pPr>
      <w:r w:rsidRPr="001351F3">
        <w:rPr>
          <w:rFonts w:asciiTheme="minorHAnsi" w:eastAsiaTheme="minorHAnsi" w:hAnsiTheme="minorHAnsi" w:cstheme="minorHAnsi"/>
          <w:color w:val="000000" w:themeColor="text1"/>
        </w:rPr>
        <w:t xml:space="preserve">[1.3.2] </w:t>
      </w:r>
      <w:r w:rsidRPr="001351F3">
        <w:rPr>
          <w:rFonts w:asciiTheme="minorHAnsi" w:eastAsiaTheme="minorHAnsi" w:hAnsiTheme="minorHAnsi" w:cstheme="minorHAnsi"/>
          <w:color w:val="000000" w:themeColor="text1"/>
          <w:lang w:val="ka-GE"/>
        </w:rPr>
        <w:t xml:space="preserve">საქართველოს სტატისტიკის ეროვნული სამსახური აქტიურად ახორციელებს </w:t>
      </w:r>
      <w:r w:rsidRPr="001351F3">
        <w:rPr>
          <w:rFonts w:asciiTheme="minorHAnsi" w:eastAsiaTheme="minorHAnsi" w:hAnsiTheme="minorHAnsi" w:cstheme="minorHAnsi"/>
          <w:b/>
          <w:color w:val="000000" w:themeColor="text1"/>
          <w:lang w:val="ka-GE"/>
        </w:rPr>
        <w:t xml:space="preserve">საწარმოთა სტატისტიკის არეალის გაფართოებას და შესაბამისი კვლევების </w:t>
      </w:r>
      <w:r w:rsidRPr="001351F3">
        <w:rPr>
          <w:rFonts w:asciiTheme="minorHAnsi" w:eastAsiaTheme="minorHAnsi" w:hAnsiTheme="minorHAnsi" w:cstheme="minorHAnsi"/>
          <w:color w:val="000000" w:themeColor="text1"/>
          <w:lang w:val="ka-GE"/>
        </w:rPr>
        <w:t>დაგეგმვას. 2020 წ</w:t>
      </w:r>
      <w:r w:rsidR="006E794A" w:rsidRPr="001351F3">
        <w:rPr>
          <w:rFonts w:asciiTheme="minorHAnsi" w:eastAsiaTheme="minorHAnsi" w:hAnsiTheme="minorHAnsi" w:cstheme="minorHAnsi"/>
          <w:color w:val="000000" w:themeColor="text1"/>
          <w:lang w:val="ka-GE"/>
        </w:rPr>
        <w:t>ე</w:t>
      </w:r>
      <w:r w:rsidRPr="001351F3">
        <w:rPr>
          <w:rFonts w:asciiTheme="minorHAnsi" w:eastAsiaTheme="minorHAnsi" w:hAnsiTheme="minorHAnsi" w:cstheme="minorHAnsi"/>
          <w:color w:val="000000" w:themeColor="text1"/>
          <w:lang w:val="ka-GE"/>
        </w:rPr>
        <w:t>ლ</w:t>
      </w:r>
      <w:r w:rsidR="006E794A" w:rsidRPr="001351F3">
        <w:rPr>
          <w:rFonts w:asciiTheme="minorHAnsi" w:eastAsiaTheme="minorHAnsi" w:hAnsiTheme="minorHAnsi" w:cstheme="minorHAnsi"/>
          <w:color w:val="000000" w:themeColor="text1"/>
          <w:lang w:val="ka-GE"/>
        </w:rPr>
        <w:t>ს</w:t>
      </w:r>
      <w:r w:rsidRPr="001351F3">
        <w:rPr>
          <w:rFonts w:asciiTheme="minorHAnsi" w:eastAsiaTheme="minorHAnsi" w:hAnsiTheme="minorHAnsi" w:cstheme="minorHAnsi"/>
          <w:color w:val="000000" w:themeColor="text1"/>
          <w:lang w:val="ka-GE"/>
        </w:rPr>
        <w:t xml:space="preserve"> განხორციელდა ფინანსური კორპორაციების 2019 სტატისტიკური გამოკვლევა, რომელიც გამოქვეყნდა საქსტატის ოფიციალურ ვებ-გვერდზე. კვლევაში წარმოდგენილია</w:t>
      </w:r>
      <w:r w:rsidRPr="001351F3">
        <w:rPr>
          <w:rFonts w:asciiTheme="minorHAnsi" w:eastAsiaTheme="minorHAnsi" w:hAnsiTheme="minorHAnsi" w:cstheme="minorHAnsi"/>
          <w:color w:val="000000" w:themeColor="text1"/>
        </w:rPr>
        <w:t xml:space="preserve"> </w:t>
      </w:r>
      <w:r w:rsidRPr="001351F3">
        <w:rPr>
          <w:rFonts w:asciiTheme="minorHAnsi" w:eastAsiaTheme="minorHAnsi" w:hAnsiTheme="minorHAnsi" w:cstheme="minorHAnsi"/>
          <w:color w:val="000000" w:themeColor="text1"/>
          <w:lang w:val="ka-GE"/>
        </w:rPr>
        <w:t>საფინანსო მომსახურების საქმიანობით დაკავებული საწარმოების რაოდენობა, საწარმოების შემოსავლების სტრუქტურა, დასაქმებულთა რაოდენობა, მათ შორის გენდერულ ჭრილში. გამოკვლეული იქნა სადაზღვევო კომპანიები</w:t>
      </w:r>
      <w:r w:rsidR="006E794A" w:rsidRPr="001351F3">
        <w:rPr>
          <w:rFonts w:asciiTheme="minorHAnsi" w:eastAsiaTheme="minorHAnsi" w:hAnsiTheme="minorHAnsi" w:cstheme="minorHAnsi"/>
          <w:color w:val="000000" w:themeColor="text1"/>
          <w:lang w:val="ka-GE"/>
        </w:rPr>
        <w:t>, კომპანიების მიერ</w:t>
      </w:r>
      <w:r w:rsidRPr="001351F3">
        <w:rPr>
          <w:rFonts w:asciiTheme="minorHAnsi" w:eastAsiaTheme="minorHAnsi" w:hAnsiTheme="minorHAnsi" w:cstheme="minorHAnsi"/>
          <w:color w:val="000000" w:themeColor="text1"/>
          <w:lang w:val="ka-GE"/>
        </w:rPr>
        <w:t xml:space="preserve"> გამომუშავებული პრემია</w:t>
      </w:r>
      <w:r w:rsidR="006E794A" w:rsidRPr="001351F3">
        <w:rPr>
          <w:rFonts w:asciiTheme="minorHAnsi" w:eastAsiaTheme="minorHAnsi" w:hAnsiTheme="minorHAnsi" w:cstheme="minorHAnsi"/>
          <w:color w:val="000000" w:themeColor="text1"/>
          <w:lang w:val="ka-GE"/>
        </w:rPr>
        <w:t>,</w:t>
      </w:r>
      <w:r w:rsidRPr="001351F3">
        <w:rPr>
          <w:rFonts w:asciiTheme="minorHAnsi" w:eastAsiaTheme="minorHAnsi" w:hAnsiTheme="minorHAnsi" w:cstheme="minorHAnsi"/>
          <w:color w:val="000000" w:themeColor="text1"/>
          <w:lang w:val="ka-GE"/>
        </w:rPr>
        <w:t xml:space="preserve"> დამდგარი სადაზღვევო ზარალი (ბრუტო)</w:t>
      </w:r>
      <w:r w:rsidR="00732698" w:rsidRPr="001351F3">
        <w:rPr>
          <w:rFonts w:asciiTheme="minorHAnsi" w:eastAsiaTheme="minorHAnsi" w:hAnsiTheme="minorHAnsi" w:cstheme="minorHAnsi"/>
          <w:color w:val="000000" w:themeColor="text1"/>
          <w:lang w:val="ka-GE"/>
        </w:rPr>
        <w:t xml:space="preserve"> და სხვ.</w:t>
      </w:r>
    </w:p>
    <w:p w14:paraId="6FC711B7" w14:textId="77777777" w:rsidR="003E1E8A" w:rsidRPr="001351F3" w:rsidRDefault="003E1E8A" w:rsidP="0097306A">
      <w:pPr>
        <w:pStyle w:val="NormalWeb"/>
        <w:shd w:val="clear" w:color="auto" w:fill="FFFFFF"/>
        <w:spacing w:before="120" w:beforeAutospacing="0" w:after="120" w:afterAutospacing="0" w:line="276" w:lineRule="auto"/>
        <w:jc w:val="both"/>
        <w:rPr>
          <w:rFonts w:asciiTheme="minorHAnsi" w:eastAsiaTheme="minorHAnsi" w:hAnsiTheme="minorHAnsi" w:cstheme="minorHAnsi"/>
          <w:color w:val="00B050"/>
          <w:lang w:val="ka-GE"/>
        </w:rPr>
      </w:pPr>
    </w:p>
    <w:p w14:paraId="42FF9796" w14:textId="3A87524A" w:rsidR="00F60E98" w:rsidRPr="001351F3" w:rsidRDefault="00681138"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8" w:name="_Toc30091570"/>
      <w:bookmarkStart w:id="9" w:name="_Toc57241785"/>
      <w:r w:rsidRPr="001351F3">
        <w:rPr>
          <w:rFonts w:asciiTheme="minorHAnsi" w:hAnsiTheme="minorHAnsi" w:cstheme="minorHAnsi"/>
          <w:b/>
          <w:color w:val="1F3864" w:themeColor="accent5" w:themeShade="80"/>
          <w:sz w:val="28"/>
          <w:szCs w:val="24"/>
          <w:lang w:val="ka-GE"/>
        </w:rPr>
        <w:t xml:space="preserve">1.4. </w:t>
      </w:r>
      <w:r w:rsidR="00F60E98" w:rsidRPr="001351F3">
        <w:rPr>
          <w:rFonts w:asciiTheme="minorHAnsi" w:hAnsiTheme="minorHAnsi" w:cstheme="minorHAnsi"/>
          <w:b/>
          <w:color w:val="1F3864" w:themeColor="accent5" w:themeShade="80"/>
          <w:sz w:val="28"/>
          <w:szCs w:val="24"/>
        </w:rPr>
        <w:t>მცირე და საშუალო მეწარმეობის მხარდამჭერი ინსტიტუტების გაძლიერება</w:t>
      </w:r>
      <w:bookmarkEnd w:id="8"/>
      <w:bookmarkEnd w:id="9"/>
    </w:p>
    <w:p w14:paraId="272E27ED" w14:textId="23B811DB" w:rsidR="00024F6C" w:rsidRPr="001351F3" w:rsidRDefault="005B5AF6" w:rsidP="00024F6C">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[1.4.1] </w:t>
      </w:r>
      <w:r w:rsidR="00024F6C" w:rsidRPr="001351F3">
        <w:rPr>
          <w:rFonts w:asciiTheme="minorHAnsi" w:hAnsiTheme="minorHAnsi" w:cstheme="minorHAnsi"/>
          <w:b/>
          <w:color w:val="000000" w:themeColor="text1"/>
          <w:spacing w:val="-1"/>
          <w:sz w:val="24"/>
          <w:szCs w:val="24"/>
          <w:lang w:val="ka-GE"/>
        </w:rPr>
        <w:t xml:space="preserve">მცირე და საშუალო მეწარმეობის </w:t>
      </w:r>
      <w:r w:rsidR="00024F6C" w:rsidRPr="001351F3">
        <w:rPr>
          <w:rFonts w:asciiTheme="minorHAnsi" w:hAnsiTheme="minorHAnsi" w:cstheme="minorHAnsi"/>
          <w:b/>
          <w:color w:val="000000" w:themeColor="text1"/>
          <w:sz w:val="24"/>
          <w:szCs w:val="24"/>
          <w:lang w:val="ka-GE"/>
        </w:rPr>
        <w:t>მხარდამჭერი ინსტიტუტების</w:t>
      </w:r>
      <w:r w:rsidR="00024F6C" w:rsidRPr="001351F3">
        <w:rPr>
          <w:rFonts w:asciiTheme="minorHAnsi" w:hAnsiTheme="minorHAnsi" w:cstheme="minorHAnsi"/>
          <w:b/>
          <w:color w:val="000000" w:themeColor="text1"/>
          <w:sz w:val="24"/>
          <w:szCs w:val="24"/>
        </w:rPr>
        <w:t xml:space="preserve"> </w:t>
      </w:r>
      <w:r w:rsidR="00024F6C" w:rsidRPr="001351F3">
        <w:rPr>
          <w:rFonts w:asciiTheme="minorHAnsi" w:hAnsiTheme="minorHAnsi" w:cstheme="minorHAnsi"/>
          <w:b/>
          <w:color w:val="000000" w:themeColor="text1"/>
          <w:sz w:val="24"/>
          <w:szCs w:val="24"/>
          <w:lang w:val="ka-GE"/>
        </w:rPr>
        <w:t>შესაძლებლობათა გაძლიერების (</w:t>
      </w:r>
      <w:r w:rsidR="00024F6C" w:rsidRPr="001351F3">
        <w:rPr>
          <w:rFonts w:asciiTheme="minorHAnsi" w:hAnsiTheme="minorHAnsi" w:cstheme="minorHAnsi"/>
          <w:b/>
          <w:color w:val="000000" w:themeColor="text1"/>
          <w:sz w:val="24"/>
          <w:szCs w:val="24"/>
        </w:rPr>
        <w:t>capacity building</w:t>
      </w:r>
      <w:r w:rsidR="00024F6C" w:rsidRPr="001351F3">
        <w:rPr>
          <w:rFonts w:asciiTheme="minorHAnsi" w:hAnsiTheme="minorHAnsi" w:cstheme="minorHAnsi"/>
          <w:b/>
          <w:color w:val="000000" w:themeColor="text1"/>
          <w:sz w:val="24"/>
          <w:szCs w:val="24"/>
          <w:lang w:val="ka-GE"/>
        </w:rPr>
        <w:t xml:space="preserve">) ღონისძიებების ფარგლებში საქართველოს ინოვაციების და ტექნოლოგიების სააგენტოს მიერ </w:t>
      </w:r>
      <w:r w:rsidR="00024F6C" w:rsidRPr="001351F3">
        <w:rPr>
          <w:rFonts w:asciiTheme="minorHAnsi" w:hAnsiTheme="minorHAnsi" w:cstheme="minorHAnsi"/>
          <w:color w:val="000000" w:themeColor="text1"/>
          <w:sz w:val="24"/>
          <w:szCs w:val="24"/>
          <w:lang w:val="ka-GE"/>
        </w:rPr>
        <w:t>განხორციელდა შესაბამისი ინსტიტუტების თანამშრომელთა დატრენინგება, მათ შორის,</w:t>
      </w:r>
      <w:r w:rsidR="00024F6C" w:rsidRPr="001351F3">
        <w:rPr>
          <w:rFonts w:asciiTheme="minorHAnsi" w:hAnsiTheme="minorHAnsi" w:cstheme="minorHAnsi"/>
          <w:b/>
          <w:color w:val="000000" w:themeColor="text1"/>
          <w:sz w:val="24"/>
          <w:szCs w:val="24"/>
          <w:lang w:val="ka-GE"/>
        </w:rPr>
        <w:t xml:space="preserve"> </w:t>
      </w:r>
      <w:r w:rsidR="00024F6C" w:rsidRPr="001351F3">
        <w:rPr>
          <w:rFonts w:asciiTheme="minorHAnsi" w:hAnsiTheme="minorHAnsi" w:cstheme="minorHAnsi"/>
          <w:color w:val="000000" w:themeColor="text1"/>
          <w:sz w:val="24"/>
          <w:szCs w:val="24"/>
          <w:lang w:val="ka-GE"/>
        </w:rPr>
        <w:t xml:space="preserve">საქართველოს ტექნოპარკების და ინოვაციების ცენტრების წარმომადგენლებს ჩაუტარდათ ტრენერების ტრენინგები </w:t>
      </w:r>
      <w:r w:rsidR="00024F6C" w:rsidRPr="001351F3">
        <w:rPr>
          <w:rFonts w:asciiTheme="minorHAnsi" w:hAnsiTheme="minorHAnsi" w:cstheme="minorHAnsi"/>
          <w:color w:val="000000" w:themeColor="text1"/>
          <w:sz w:val="24"/>
          <w:szCs w:val="24"/>
        </w:rPr>
        <w:t>(</w:t>
      </w:r>
      <w:r w:rsidR="00024F6C" w:rsidRPr="001351F3">
        <w:rPr>
          <w:rFonts w:asciiTheme="minorHAnsi" w:hAnsiTheme="minorHAnsi" w:cstheme="minorHAnsi"/>
          <w:color w:val="000000" w:themeColor="text1"/>
          <w:sz w:val="24"/>
          <w:szCs w:val="24"/>
          <w:lang w:val="ka-GE"/>
        </w:rPr>
        <w:t>TOT</w:t>
      </w:r>
      <w:r w:rsidR="00024F6C" w:rsidRPr="001351F3">
        <w:rPr>
          <w:rFonts w:asciiTheme="minorHAnsi" w:hAnsiTheme="minorHAnsi" w:cstheme="minorHAnsi"/>
          <w:color w:val="000000" w:themeColor="text1"/>
          <w:sz w:val="24"/>
          <w:szCs w:val="24"/>
        </w:rPr>
        <w:t>)</w:t>
      </w:r>
      <w:r w:rsidR="00024F6C" w:rsidRPr="001351F3">
        <w:rPr>
          <w:rFonts w:asciiTheme="minorHAnsi" w:hAnsiTheme="minorHAnsi" w:cstheme="minorHAnsi"/>
          <w:color w:val="000000" w:themeColor="text1"/>
          <w:sz w:val="24"/>
          <w:szCs w:val="24"/>
          <w:lang w:val="ka-GE"/>
        </w:rPr>
        <w:t xml:space="preserve">, შემდეგი მიმართულებით: Lego &amp; LittleBits, CorelDraw, Tinckercad და 3D ბეჭდვა; </w:t>
      </w:r>
    </w:p>
    <w:p w14:paraId="30BE72E9" w14:textId="6C2A2F2C" w:rsidR="00024F6C" w:rsidRPr="001351F3" w:rsidRDefault="00024F6C" w:rsidP="00024F6C">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საქართველოს ინოვაციების და ტექნოლოგიების სააგენტოს, StrategEast-ისა და EPAM-ის მიერ, ევრაზიის რეგიონში, პირველი საგანმანათლებლო IT-HUB-ის გაიხსნა. პროექტი ხორციელდება ამერიკული ცენტრის StrategEast-ისა და პროგრამული ინჟინერიის წამყვანი ამერიკული კომპანიის EPAM Systems-თან თანამშრომლობით. პროგრამა გულისხმობს წლიურად მინიმუმ 100 დამწყებ</w:t>
      </w:r>
      <w:r w:rsidR="00C627E2" w:rsidRPr="001351F3">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 xml:space="preserve"> IT სპეციალისტის დატრენინგებას და მათ დასაქმებას; საქართველოს ინოვაციების და ტექნოლოგიების სააგენტოს</w:t>
      </w:r>
      <w:r w:rsidRPr="001351F3">
        <w:rPr>
          <w:rFonts w:asciiTheme="minorHAnsi" w:hAnsiTheme="minorHAnsi" w:cstheme="minorHAnsi"/>
          <w:color w:val="050505"/>
          <w:sz w:val="24"/>
          <w:szCs w:val="24"/>
          <w:lang w:val="ka-GE"/>
        </w:rPr>
        <w:t xml:space="preserve"> ორგანიზებით </w:t>
      </w:r>
      <w:r w:rsidRPr="001351F3">
        <w:rPr>
          <w:rFonts w:asciiTheme="minorHAnsi" w:hAnsiTheme="minorHAnsi" w:cstheme="minorHAnsi"/>
          <w:color w:val="050505"/>
          <w:sz w:val="24"/>
          <w:szCs w:val="24"/>
          <w:shd w:val="clear" w:color="auto" w:fill="FFFFFF"/>
          <w:lang w:val="ka-GE"/>
        </w:rPr>
        <w:t xml:space="preserve">გაიმართა ონლაინ ვებინარი „სტარტაპები და ბიზნესს სტრატეგია კორონა ვირუსის პანდემიის პირობებში“; ისრაელის საელჩოს მხარდაჭერით სააგენტომ ორგანიზება </w:t>
      </w:r>
      <w:r w:rsidRPr="001351F3">
        <w:rPr>
          <w:rFonts w:asciiTheme="minorHAnsi" w:hAnsiTheme="minorHAnsi" w:cstheme="minorHAnsi"/>
          <w:color w:val="050505"/>
          <w:sz w:val="24"/>
          <w:szCs w:val="24"/>
          <w:shd w:val="clear" w:color="auto" w:fill="FFFFFF"/>
          <w:lang w:val="ka-GE"/>
        </w:rPr>
        <w:lastRenderedPageBreak/>
        <w:t>გაუწია MASHAV-ის ვებინარს, თემებზე</w:t>
      </w:r>
      <w:r w:rsidRPr="001351F3">
        <w:rPr>
          <w:rFonts w:asciiTheme="minorHAnsi" w:hAnsiTheme="minorHAnsi" w:cstheme="minorHAnsi"/>
          <w:sz w:val="24"/>
          <w:szCs w:val="24"/>
          <w:lang w:val="ka-GE"/>
        </w:rPr>
        <w:t>: ქალი სტარტაპში, ბიზნეს მოდელი დამწყებთათვის და პარტნიორები &amp; კონკურენტები</w:t>
      </w:r>
      <w:r w:rsidR="00C627E2" w:rsidRPr="001351F3">
        <w:rPr>
          <w:rFonts w:asciiTheme="minorHAnsi" w:hAnsiTheme="minorHAnsi" w:cstheme="minorHAnsi"/>
          <w:color w:val="050505"/>
          <w:sz w:val="24"/>
          <w:szCs w:val="24"/>
          <w:shd w:val="clear" w:color="auto" w:fill="FFFFFF"/>
          <w:lang w:val="ka-GE"/>
        </w:rPr>
        <w:t>.</w:t>
      </w:r>
    </w:p>
    <w:p w14:paraId="364F9C5B" w14:textId="7819413F" w:rsidR="00024F6C" w:rsidRPr="001351F3" w:rsidRDefault="00024F6C" w:rsidP="00361258">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აღნიშნული ღონისძიებების ფარგლებში სააგენტოს „აწარმოე საქართველოში“ თანამშრომლებმა სააგენტოს </w:t>
      </w:r>
      <w:r w:rsidRPr="001351F3">
        <w:rPr>
          <w:rFonts w:asciiTheme="minorHAnsi" w:hAnsiTheme="minorHAnsi" w:cstheme="minorHAnsi"/>
          <w:b/>
          <w:color w:val="000000" w:themeColor="text1"/>
          <w:sz w:val="24"/>
          <w:szCs w:val="24"/>
          <w:lang w:val="ka-GE"/>
        </w:rPr>
        <w:t>პროგრამების შესახებ კონსულტაციის გაწევის მიზნით</w:t>
      </w:r>
      <w:r w:rsidRPr="001351F3">
        <w:rPr>
          <w:rFonts w:asciiTheme="minorHAnsi" w:hAnsiTheme="minorHAnsi" w:cstheme="minorHAnsi"/>
          <w:color w:val="000000" w:themeColor="text1"/>
          <w:sz w:val="24"/>
          <w:szCs w:val="24"/>
          <w:lang w:val="ka-GE"/>
        </w:rPr>
        <w:t xml:space="preserve"> იუსტიციის სახლებსა და საზოგადოებრივ ცენტრებში დასაქმებულთათვის </w:t>
      </w:r>
      <w:r w:rsidRPr="001351F3">
        <w:rPr>
          <w:rFonts w:asciiTheme="minorHAnsi" w:hAnsiTheme="minorHAnsi" w:cstheme="minorHAnsi"/>
          <w:b/>
          <w:color w:val="000000" w:themeColor="text1"/>
          <w:sz w:val="24"/>
          <w:szCs w:val="24"/>
          <w:lang w:val="ka-GE"/>
        </w:rPr>
        <w:t>ჩაატარეს ტრენინგები</w:t>
      </w:r>
      <w:r w:rsidRPr="001351F3">
        <w:rPr>
          <w:rFonts w:asciiTheme="minorHAnsi" w:hAnsiTheme="minorHAnsi" w:cstheme="minorHAnsi"/>
          <w:color w:val="000000" w:themeColor="text1"/>
          <w:sz w:val="24"/>
          <w:szCs w:val="24"/>
          <w:lang w:val="ka-GE"/>
        </w:rPr>
        <w:t>.</w:t>
      </w:r>
    </w:p>
    <w:p w14:paraId="79C0E986" w14:textId="14C1BDE7" w:rsidR="00361258" w:rsidRPr="001351F3" w:rsidRDefault="00045BB7" w:rsidP="00361258">
      <w:pPr>
        <w:spacing w:before="120" w:after="120" w:line="276" w:lineRule="auto"/>
        <w:jc w:val="both"/>
        <w:rPr>
          <w:rFonts w:cstheme="minorHAnsi"/>
          <w:color w:val="000000" w:themeColor="text1"/>
          <w:sz w:val="24"/>
          <w:szCs w:val="24"/>
          <w:lang w:val="ka-GE"/>
        </w:rPr>
      </w:pPr>
      <w:r w:rsidRPr="001351F3">
        <w:rPr>
          <w:rFonts w:asciiTheme="minorHAnsi" w:hAnsiTheme="minorHAnsi" w:cstheme="minorHAnsi"/>
          <w:b/>
          <w:color w:val="000000" w:themeColor="text1"/>
          <w:sz w:val="24"/>
          <w:szCs w:val="24"/>
          <w:lang w:val="ka-GE"/>
        </w:rPr>
        <w:t>საქართველოს სავაჭრო-სამრეწველო პალატა</w:t>
      </w:r>
      <w:r w:rsidR="00B548DE" w:rsidRPr="001351F3">
        <w:rPr>
          <w:rFonts w:asciiTheme="minorHAnsi" w:hAnsiTheme="minorHAnsi" w:cstheme="minorHAnsi"/>
          <w:b/>
          <w:color w:val="000000" w:themeColor="text1"/>
          <w:sz w:val="24"/>
          <w:szCs w:val="24"/>
          <w:lang w:val="ka-GE"/>
        </w:rPr>
        <w:t>,</w:t>
      </w:r>
      <w:r w:rsidR="00B548DE" w:rsidRPr="001351F3">
        <w:rPr>
          <w:rFonts w:asciiTheme="minorHAnsi" w:hAnsiTheme="minorHAnsi" w:cstheme="minorHAnsi"/>
          <w:color w:val="000000" w:themeColor="text1"/>
          <w:sz w:val="24"/>
          <w:szCs w:val="24"/>
          <w:lang w:val="ka-GE"/>
        </w:rPr>
        <w:t xml:space="preserve"> რომელიც</w:t>
      </w:r>
      <w:r w:rsidRPr="001351F3">
        <w:rPr>
          <w:rFonts w:asciiTheme="minorHAnsi" w:hAnsiTheme="minorHAnsi" w:cstheme="minorHAnsi"/>
          <w:color w:val="000000" w:themeColor="text1"/>
          <w:sz w:val="24"/>
          <w:szCs w:val="24"/>
          <w:lang w:val="ka-GE"/>
        </w:rPr>
        <w:t xml:space="preserve"> ქვეყნის ყველაზე მსხვილ ბიზნეს გაერთიანებას</w:t>
      </w:r>
      <w:r w:rsidR="00B548DE" w:rsidRPr="001351F3">
        <w:rPr>
          <w:rFonts w:asciiTheme="minorHAnsi" w:hAnsiTheme="minorHAnsi" w:cstheme="minorHAnsi"/>
          <w:color w:val="000000" w:themeColor="text1"/>
          <w:sz w:val="24"/>
          <w:szCs w:val="24"/>
          <w:lang w:val="ka-GE"/>
        </w:rPr>
        <w:t xml:space="preserve"> წარმოადგენს და რომლის წევრებიც არიან მეწარმე სუბიექტები და მათი გაერთიანებები, </w:t>
      </w:r>
      <w:r w:rsidRPr="001351F3">
        <w:rPr>
          <w:rFonts w:asciiTheme="minorHAnsi" w:hAnsiTheme="minorHAnsi" w:cstheme="minorHAnsi"/>
          <w:color w:val="000000" w:themeColor="text1"/>
          <w:sz w:val="24"/>
          <w:szCs w:val="24"/>
          <w:lang w:val="ka-GE"/>
        </w:rPr>
        <w:t>ბიზნესის საჭიროებებზე მორგებული სერვისებისა და პროექტების მეშვეობით უზრუნველყოფს კერძო სექტორის ინტერესების დაცვასა და განვითარებას.</w:t>
      </w:r>
      <w:r w:rsidR="00B548DE" w:rsidRPr="001351F3">
        <w:rPr>
          <w:rFonts w:asciiTheme="minorHAnsi" w:hAnsiTheme="minorHAnsi" w:cstheme="minorHAnsi"/>
          <w:color w:val="000000" w:themeColor="text1"/>
          <w:sz w:val="24"/>
          <w:szCs w:val="24"/>
          <w:lang w:val="ka-GE"/>
        </w:rPr>
        <w:t xml:space="preserve"> </w:t>
      </w:r>
      <w:r w:rsidR="00361258" w:rsidRPr="001351F3">
        <w:rPr>
          <w:rFonts w:asciiTheme="minorHAnsi" w:hAnsiTheme="minorHAnsi" w:cstheme="minorHAnsi"/>
          <w:color w:val="000000" w:themeColor="text1"/>
          <w:sz w:val="24"/>
          <w:szCs w:val="24"/>
          <w:lang w:val="ka-GE"/>
        </w:rPr>
        <w:t>პალატაში ახალი და გაუმჯობესებული სერვისების და</w:t>
      </w:r>
      <w:r w:rsidR="00DC37E7" w:rsidRPr="001351F3">
        <w:rPr>
          <w:rFonts w:asciiTheme="minorHAnsi" w:hAnsiTheme="minorHAnsi" w:cstheme="minorHAnsi"/>
          <w:color w:val="000000" w:themeColor="text1"/>
          <w:sz w:val="24"/>
          <w:szCs w:val="24"/>
          <w:lang w:val="ka-GE"/>
        </w:rPr>
        <w:t>სა</w:t>
      </w:r>
      <w:r w:rsidR="00361258" w:rsidRPr="001351F3">
        <w:rPr>
          <w:rFonts w:asciiTheme="minorHAnsi" w:hAnsiTheme="minorHAnsi" w:cstheme="minorHAnsi"/>
          <w:color w:val="000000" w:themeColor="text1"/>
          <w:sz w:val="24"/>
          <w:szCs w:val="24"/>
          <w:lang w:val="ka-GE"/>
        </w:rPr>
        <w:t>ნერგ</w:t>
      </w:r>
      <w:r w:rsidR="00DC37E7" w:rsidRPr="001351F3">
        <w:rPr>
          <w:rFonts w:asciiTheme="minorHAnsi" w:hAnsiTheme="minorHAnsi" w:cstheme="minorHAnsi"/>
          <w:color w:val="000000" w:themeColor="text1"/>
          <w:sz w:val="24"/>
          <w:szCs w:val="24"/>
          <w:lang w:val="ka-GE"/>
        </w:rPr>
        <w:t>ად</w:t>
      </w:r>
      <w:r w:rsidR="00D02EC0" w:rsidRPr="001351F3">
        <w:rPr>
          <w:rFonts w:asciiTheme="minorHAnsi" w:hAnsiTheme="minorHAnsi" w:cstheme="minorHAnsi"/>
          <w:color w:val="000000" w:themeColor="text1"/>
          <w:sz w:val="24"/>
          <w:szCs w:val="24"/>
          <w:lang w:val="ka-GE"/>
        </w:rPr>
        <w:t xml:space="preserve">, </w:t>
      </w:r>
      <w:r w:rsidR="00D64D7B" w:rsidRPr="001351F3">
        <w:rPr>
          <w:rFonts w:asciiTheme="minorHAnsi" w:hAnsiTheme="minorHAnsi" w:cstheme="minorHAnsi"/>
          <w:color w:val="000000" w:themeColor="text1"/>
          <w:sz w:val="24"/>
          <w:szCs w:val="24"/>
          <w:lang w:val="ka-GE"/>
        </w:rPr>
        <w:t xml:space="preserve">მათ შორის, </w:t>
      </w:r>
      <w:r w:rsidR="00D02EC0" w:rsidRPr="001351F3">
        <w:rPr>
          <w:rFonts w:asciiTheme="minorHAnsi" w:hAnsiTheme="minorHAnsi" w:cstheme="minorHAnsi"/>
          <w:color w:val="000000" w:themeColor="text1"/>
          <w:sz w:val="24"/>
          <w:szCs w:val="24"/>
          <w:lang w:val="ka-GE"/>
        </w:rPr>
        <w:t>როგორიცაა</w:t>
      </w:r>
      <w:r w:rsidR="00D64D7B" w:rsidRPr="001351F3">
        <w:rPr>
          <w:rFonts w:asciiTheme="minorHAnsi" w:hAnsiTheme="minorHAnsi" w:cstheme="minorHAnsi"/>
          <w:color w:val="000000" w:themeColor="text1"/>
          <w:sz w:val="24"/>
          <w:szCs w:val="24"/>
          <w:lang w:val="ka-GE"/>
        </w:rPr>
        <w:t>,</w:t>
      </w:r>
      <w:r w:rsidR="00D02EC0" w:rsidRPr="001351F3">
        <w:rPr>
          <w:rFonts w:asciiTheme="minorHAnsi" w:hAnsiTheme="minorHAnsi" w:cstheme="minorHAnsi"/>
          <w:color w:val="000000" w:themeColor="text1"/>
          <w:sz w:val="24"/>
          <w:szCs w:val="24"/>
          <w:lang w:val="ka-GE"/>
        </w:rPr>
        <w:t xml:space="preserve"> </w:t>
      </w:r>
      <w:r w:rsidR="00D64D7B" w:rsidRPr="001351F3">
        <w:rPr>
          <w:rFonts w:asciiTheme="minorHAnsi" w:hAnsiTheme="minorHAnsi" w:cstheme="minorHAnsi"/>
          <w:color w:val="000000" w:themeColor="text1"/>
          <w:sz w:val="24"/>
          <w:szCs w:val="24"/>
          <w:lang w:val="ka-GE"/>
        </w:rPr>
        <w:t>წარმოშობის სერტიფიკატები, ფორსმაჟორული გარემოებების დადასტურება, საშინაო და საერთაშორისო საარბიტრაჟო და დავის მოგვარება, ATA Carnet (</w:t>
      </w:r>
      <w:r w:rsidRPr="001351F3">
        <w:rPr>
          <w:rFonts w:asciiTheme="minorHAnsi" w:hAnsiTheme="minorHAnsi" w:cstheme="minorHAnsi"/>
          <w:color w:val="000000" w:themeColor="text1"/>
          <w:sz w:val="24"/>
          <w:szCs w:val="24"/>
          <w:lang w:val="ka-GE"/>
        </w:rPr>
        <w:t xml:space="preserve">საერთაშორისო საბაჟო დოკუმენტი, ე.წ. </w:t>
      </w:r>
      <w:r w:rsidR="00D64D7B" w:rsidRPr="001351F3">
        <w:rPr>
          <w:rFonts w:asciiTheme="minorHAnsi" w:hAnsiTheme="minorHAnsi" w:cstheme="minorHAnsi"/>
          <w:color w:val="000000" w:themeColor="text1"/>
          <w:sz w:val="24"/>
          <w:szCs w:val="24"/>
          <w:lang w:val="ka-GE"/>
        </w:rPr>
        <w:t xml:space="preserve">საქონლის პასპორტი), </w:t>
      </w:r>
      <w:r w:rsidRPr="001351F3">
        <w:rPr>
          <w:rFonts w:asciiTheme="minorHAnsi" w:hAnsiTheme="minorHAnsi" w:cstheme="minorHAnsi"/>
          <w:color w:val="000000" w:themeColor="text1"/>
          <w:sz w:val="24"/>
          <w:szCs w:val="24"/>
          <w:lang w:val="ka-GE"/>
        </w:rPr>
        <w:t xml:space="preserve">ფინანსებზე ხელმისაწვდომობის პროგრამები, იურიდიული კონსულტაციები სამეწარმეო საკითხებზე, </w:t>
      </w:r>
      <w:r w:rsidR="00B02F45" w:rsidRPr="001351F3">
        <w:rPr>
          <w:rFonts w:asciiTheme="minorHAnsi" w:hAnsiTheme="minorHAnsi" w:cstheme="minorHAnsi"/>
          <w:bCs/>
          <w:color w:val="000000" w:themeColor="text1"/>
          <w:sz w:val="24"/>
          <w:szCs w:val="24"/>
          <w:lang w:val="ka-GE"/>
        </w:rPr>
        <w:t>საექსპერტო მომსახურება</w:t>
      </w:r>
      <w:r w:rsidR="00B02F45" w:rsidRPr="001351F3">
        <w:rPr>
          <w:rFonts w:asciiTheme="minorHAnsi" w:hAnsiTheme="minorHAnsi" w:cstheme="minorHAnsi"/>
          <w:bCs/>
          <w:color w:val="000000" w:themeColor="text1"/>
          <w:sz w:val="24"/>
          <w:szCs w:val="24"/>
        </w:rPr>
        <w:t>,</w:t>
      </w:r>
      <w:r w:rsidR="00B02F45" w:rsidRPr="001351F3">
        <w:rPr>
          <w:rFonts w:asciiTheme="minorHAnsi" w:hAnsiTheme="minorHAnsi" w:cstheme="minorHAnsi"/>
          <w:color w:val="000000" w:themeColor="text1"/>
          <w:sz w:val="24"/>
          <w:szCs w:val="24"/>
          <w:lang w:val="ka-GE"/>
        </w:rPr>
        <w:t xml:space="preserve"> შტრიხკოდების მიღება და სხვ.</w:t>
      </w:r>
      <w:r w:rsidR="00733AD0" w:rsidRPr="001351F3">
        <w:rPr>
          <w:rFonts w:asciiTheme="minorHAnsi" w:hAnsiTheme="minorHAnsi" w:cstheme="minorHAnsi"/>
          <w:color w:val="000000" w:themeColor="text1"/>
          <w:sz w:val="24"/>
          <w:szCs w:val="24"/>
        </w:rPr>
        <w:t>,</w:t>
      </w:r>
      <w:r w:rsidR="00B02F45" w:rsidRPr="001351F3">
        <w:rPr>
          <w:rFonts w:asciiTheme="minorHAnsi" w:hAnsiTheme="minorHAnsi" w:cstheme="minorHAnsi"/>
          <w:color w:val="000000" w:themeColor="text1"/>
          <w:sz w:val="24"/>
          <w:szCs w:val="24"/>
          <w:lang w:val="ka-GE"/>
        </w:rPr>
        <w:t xml:space="preserve"> </w:t>
      </w:r>
      <w:r w:rsidR="00361258" w:rsidRPr="001351F3">
        <w:rPr>
          <w:rFonts w:asciiTheme="minorHAnsi" w:hAnsiTheme="minorHAnsi" w:cstheme="minorHAnsi"/>
          <w:color w:val="000000" w:themeColor="text1"/>
          <w:sz w:val="24"/>
          <w:szCs w:val="24"/>
          <w:lang w:val="ka-GE"/>
        </w:rPr>
        <w:t xml:space="preserve">განხორციელდა </w:t>
      </w:r>
      <w:r w:rsidR="00361258" w:rsidRPr="001351F3">
        <w:rPr>
          <w:rFonts w:asciiTheme="minorHAnsi" w:hAnsiTheme="minorHAnsi" w:cstheme="minorHAnsi"/>
          <w:b/>
          <w:color w:val="000000" w:themeColor="text1"/>
          <w:sz w:val="24"/>
          <w:szCs w:val="24"/>
          <w:lang w:val="ka-GE"/>
        </w:rPr>
        <w:t>თანამშრომელთა გადამზადება მათი უნარების განვითარების</w:t>
      </w:r>
      <w:r w:rsidR="00AF59B1" w:rsidRPr="001351F3">
        <w:rPr>
          <w:rFonts w:asciiTheme="minorHAnsi" w:hAnsiTheme="minorHAnsi" w:cstheme="minorHAnsi"/>
          <w:color w:val="000000" w:themeColor="text1"/>
          <w:sz w:val="24"/>
          <w:szCs w:val="24"/>
          <w:lang w:val="ka-GE"/>
        </w:rPr>
        <w:t xml:space="preserve"> მიზნით</w:t>
      </w:r>
      <w:r w:rsidR="00361258" w:rsidRPr="001351F3">
        <w:rPr>
          <w:rFonts w:asciiTheme="minorHAnsi" w:hAnsiTheme="minorHAnsi" w:cstheme="minorHAnsi"/>
          <w:color w:val="000000" w:themeColor="text1"/>
          <w:sz w:val="24"/>
          <w:szCs w:val="24"/>
          <w:lang w:val="ka-GE"/>
        </w:rPr>
        <w:t>.</w:t>
      </w:r>
    </w:p>
    <w:p w14:paraId="599F7EDC" w14:textId="5CF19ACE" w:rsidR="00802DB7" w:rsidRPr="001351F3" w:rsidRDefault="00802DB7" w:rsidP="00802DB7">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[1.4.2] მცირე და საშუალო მეწარმეობის ინსტიტუციური გაძლიერების მიზნით, საქართველოს სავაჭრო-სამრეწველო პალატა ახორციელებს </w:t>
      </w:r>
      <w:r w:rsidRPr="001351F3">
        <w:rPr>
          <w:rFonts w:asciiTheme="minorHAnsi" w:hAnsiTheme="minorHAnsi" w:cstheme="minorHAnsi"/>
          <w:b/>
          <w:color w:val="000000" w:themeColor="text1"/>
          <w:sz w:val="24"/>
          <w:szCs w:val="24"/>
          <w:lang w:val="ka-GE"/>
        </w:rPr>
        <w:t xml:space="preserve">ბიზნეს ასოციაციების შექმნის და გაძლიერების ხელშეწყობას. </w:t>
      </w:r>
      <w:r w:rsidRPr="001351F3">
        <w:rPr>
          <w:rFonts w:asciiTheme="minorHAnsi" w:hAnsiTheme="minorHAnsi" w:cstheme="minorHAnsi"/>
          <w:color w:val="000000" w:themeColor="text1"/>
          <w:sz w:val="24"/>
          <w:szCs w:val="24"/>
          <w:lang w:val="ka-GE"/>
        </w:rPr>
        <w:t xml:space="preserve">საანგარიშო პერიოდში პალატის ხელშეწყობით განხორციელდა პალატის საბჭოში შემავალი და სხვა ბიზნესის მხარდამჭერი ორგანიზაციების/ასოციაციების გაძლიერება. </w:t>
      </w:r>
    </w:p>
    <w:p w14:paraId="6A25CF0D" w14:textId="32499F08" w:rsidR="001320B2" w:rsidRPr="001351F3" w:rsidRDefault="001320B2" w:rsidP="001320B2">
      <w:pPr>
        <w:spacing w:after="0" w:line="276" w:lineRule="auto"/>
        <w:jc w:val="both"/>
        <w:rPr>
          <w:rFonts w:asciiTheme="minorHAnsi" w:eastAsia="Sylfaen" w:hAnsiTheme="minorHAnsi" w:cstheme="minorHAnsi"/>
          <w:sz w:val="24"/>
          <w:szCs w:val="24"/>
          <w:lang w:val="ka-GE"/>
        </w:rPr>
      </w:pPr>
      <w:r w:rsidRPr="001351F3">
        <w:rPr>
          <w:rFonts w:asciiTheme="minorHAnsi" w:hAnsiTheme="minorHAnsi" w:cstheme="minorHAnsi"/>
          <w:spacing w:val="-1"/>
          <w:sz w:val="24"/>
          <w:szCs w:val="24"/>
          <w:lang w:val="ka-GE"/>
        </w:rPr>
        <w:t xml:space="preserve">[1.4.3] საქართველოს ინოვაციების და ტექნოლოგიების სააგენტოს ხელშეწყობით განხორციელდა </w:t>
      </w:r>
      <w:r w:rsidRPr="001351F3">
        <w:rPr>
          <w:rFonts w:asciiTheme="minorHAnsi" w:eastAsia="Sylfaen" w:hAnsiTheme="minorHAnsi" w:cstheme="minorHAnsi"/>
          <w:b/>
          <w:sz w:val="24"/>
          <w:szCs w:val="24"/>
          <w:lang w:val="ka-GE"/>
        </w:rPr>
        <w:t>ინოვაციების, ტექნოლოგიების, ბიზნეს აქსელერატორების, ინოვაციების ინფრასტრუქტურისა და სხვა თემებზე გამოცდილების გაზიარება</w:t>
      </w:r>
      <w:r w:rsidRPr="001351F3">
        <w:rPr>
          <w:rFonts w:asciiTheme="minorHAnsi" w:eastAsia="Sylfaen" w:hAnsiTheme="minorHAnsi" w:cstheme="minorHAnsi"/>
          <w:sz w:val="24"/>
          <w:szCs w:val="24"/>
          <w:lang w:val="ka-GE"/>
        </w:rPr>
        <w:t xml:space="preserve"> შემდეგი ქვეყნებიდან: დიდი ბრიტანეთი, აშშ, სომხეთი, უზბეკეთი, ხორვატია, იტალია, ბელარუსის რესპუბლიკა, თურქეთის რესპუბლიკა, ასევე, საერთაშორისო აქსელერატორებთან, რომელთაც გამოცდილება აქვთ როგორც განვითარებულ, ისე განვითარებად ქვეყნებთან თანამშრომლობის. </w:t>
      </w:r>
    </w:p>
    <w:p w14:paraId="29DAB536" w14:textId="77777777" w:rsidR="00BB66E2" w:rsidRPr="001351F3" w:rsidRDefault="00BB66E2"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[1.4.4] </w:t>
      </w:r>
      <w:r w:rsidR="004374F9" w:rsidRPr="001351F3">
        <w:rPr>
          <w:rFonts w:asciiTheme="minorHAnsi" w:hAnsiTheme="minorHAnsi" w:cstheme="minorHAnsi"/>
          <w:color w:val="000000" w:themeColor="text1"/>
          <w:sz w:val="24"/>
          <w:szCs w:val="24"/>
          <w:lang w:val="ka-GE"/>
        </w:rPr>
        <w:t xml:space="preserve">ღონისძიება ითვალისწინებს </w:t>
      </w:r>
      <w:r w:rsidR="004374F9" w:rsidRPr="001351F3">
        <w:rPr>
          <w:rFonts w:asciiTheme="minorHAnsi" w:hAnsiTheme="minorHAnsi" w:cstheme="minorHAnsi"/>
          <w:b/>
          <w:color w:val="000000" w:themeColor="text1"/>
          <w:sz w:val="24"/>
          <w:szCs w:val="24"/>
          <w:lang w:val="ka-GE"/>
        </w:rPr>
        <w:t>სახელმწიფო პროგრამა „აწარმოე საქართველოში“ შედეგების შეფასებას</w:t>
      </w:r>
      <w:r w:rsidR="004374F9"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GIZ-თან თანამშრომლობით ხორციელდება პროექტი, რომლის ფარგლებში უნდა შემუშავდეს </w:t>
      </w:r>
      <w:r w:rsidR="004374F9" w:rsidRPr="001351F3">
        <w:rPr>
          <w:rFonts w:asciiTheme="minorHAnsi" w:hAnsiTheme="minorHAnsi" w:cstheme="minorHAnsi"/>
          <w:color w:val="000000" w:themeColor="text1"/>
          <w:sz w:val="24"/>
          <w:szCs w:val="24"/>
          <w:lang w:val="ka-GE"/>
        </w:rPr>
        <w:t xml:space="preserve">სააგენტოს </w:t>
      </w:r>
      <w:r w:rsidRPr="001351F3">
        <w:rPr>
          <w:rFonts w:asciiTheme="minorHAnsi" w:hAnsiTheme="minorHAnsi" w:cstheme="minorHAnsi"/>
          <w:color w:val="000000" w:themeColor="text1"/>
          <w:sz w:val="24"/>
          <w:szCs w:val="24"/>
          <w:lang w:val="ka-GE"/>
        </w:rPr>
        <w:t xml:space="preserve">შედეგების შეფასების (impact evaluation) მეთოდოლოგია და ჩატარდეს საპილოტე კვლევა. პროექტის ფარგლებში სააგენტოს ანალიზის, მონიტორინგის და შეფასების დეპარტამენტი მონაწილეობს capacity building-ის მიზნით. უკვე შერჩეულია ადგილობრივი </w:t>
      </w:r>
      <w:r w:rsidRPr="001351F3">
        <w:rPr>
          <w:rFonts w:asciiTheme="minorHAnsi" w:hAnsiTheme="minorHAnsi" w:cstheme="minorHAnsi"/>
          <w:color w:val="000000" w:themeColor="text1"/>
          <w:sz w:val="24"/>
          <w:szCs w:val="24"/>
          <w:lang w:val="ka-GE"/>
        </w:rPr>
        <w:lastRenderedPageBreak/>
        <w:t xml:space="preserve">კონსულტანტი, რომელიც თანამშრომლობს GIZ-თან. საპილოტე კვლევა </w:t>
      </w:r>
      <w:r w:rsidR="00505EAF" w:rsidRPr="001351F3">
        <w:rPr>
          <w:rFonts w:asciiTheme="minorHAnsi" w:hAnsiTheme="minorHAnsi" w:cstheme="minorHAnsi"/>
          <w:color w:val="000000" w:themeColor="text1"/>
          <w:sz w:val="24"/>
          <w:szCs w:val="24"/>
          <w:lang w:val="ka-GE"/>
        </w:rPr>
        <w:t>განხორციელდება</w:t>
      </w:r>
      <w:r w:rsidRPr="001351F3">
        <w:rPr>
          <w:rFonts w:asciiTheme="minorHAnsi" w:hAnsiTheme="minorHAnsi" w:cstheme="minorHAnsi"/>
          <w:color w:val="000000" w:themeColor="text1"/>
          <w:sz w:val="24"/>
          <w:szCs w:val="24"/>
          <w:lang w:val="ka-GE"/>
        </w:rPr>
        <w:t xml:space="preserve"> 2021 წლის დასაწყისში.</w:t>
      </w:r>
    </w:p>
    <w:p w14:paraId="68EAF170" w14:textId="45939853" w:rsidR="00157D4D" w:rsidRPr="001351F3" w:rsidRDefault="00157D4D"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[1.4.5.] </w:t>
      </w:r>
      <w:r w:rsidRPr="001351F3">
        <w:rPr>
          <w:rFonts w:asciiTheme="minorHAnsi" w:hAnsiTheme="minorHAnsi" w:cstheme="minorHAnsi"/>
          <w:b/>
          <w:color w:val="000000" w:themeColor="text1"/>
          <w:sz w:val="24"/>
          <w:szCs w:val="24"/>
          <w:lang w:val="ka-GE"/>
        </w:rPr>
        <w:t>მცირე და საშუალო მეწარმეობის საჭიროებებზე მორგებული სერვისების შეთავაზების მიზნით,</w:t>
      </w:r>
      <w:r w:rsidRPr="001351F3">
        <w:rPr>
          <w:rFonts w:asciiTheme="minorHAnsi" w:hAnsiTheme="minorHAnsi" w:cstheme="minorHAnsi"/>
          <w:color w:val="000000" w:themeColor="text1"/>
          <w:sz w:val="24"/>
          <w:szCs w:val="24"/>
          <w:lang w:val="ka-GE"/>
        </w:rPr>
        <w:t xml:space="preserve"> სააგენტოს „აწარმოე საქართველოში“ მიკრო და მცირე გრანტების პროგრამას</w:t>
      </w:r>
      <w:r w:rsidR="00E221C8" w:rsidRPr="001351F3">
        <w:rPr>
          <w:rFonts w:asciiTheme="minorHAnsi" w:hAnsiTheme="minorHAnsi" w:cstheme="minorHAnsi"/>
          <w:color w:val="000000" w:themeColor="text1"/>
          <w:sz w:val="24"/>
          <w:szCs w:val="24"/>
          <w:lang w:val="ka-GE"/>
        </w:rPr>
        <w:t xml:space="preserve">, რომლის ფარგლებში </w:t>
      </w:r>
      <w:hyperlink r:id="rId8" w:tgtFrame="_blank" w:history="1">
        <w:r w:rsidR="00E221C8" w:rsidRPr="001351F3">
          <w:rPr>
            <w:rFonts w:asciiTheme="minorHAnsi" w:hAnsiTheme="minorHAnsi" w:cstheme="minorHAnsi"/>
            <w:color w:val="000000" w:themeColor="text1"/>
            <w:sz w:val="24"/>
            <w:szCs w:val="24"/>
            <w:lang w:val="ka-GE"/>
          </w:rPr>
          <w:t>300-ზე მეტი ეკონომიკური საქმიანობის</w:t>
        </w:r>
      </w:hyperlink>
      <w:r w:rsidR="00E221C8" w:rsidRPr="001351F3">
        <w:rPr>
          <w:rFonts w:asciiTheme="minorHAnsi" w:hAnsiTheme="minorHAnsi" w:cstheme="minorHAnsi"/>
          <w:b/>
          <w:bCs/>
          <w:color w:val="000000" w:themeColor="text1"/>
          <w:sz w:val="24"/>
          <w:szCs w:val="24"/>
          <w:lang w:val="ka-GE"/>
        </w:rPr>
        <w:t xml:space="preserve"> </w:t>
      </w:r>
      <w:r w:rsidR="00E221C8" w:rsidRPr="001351F3">
        <w:rPr>
          <w:rFonts w:asciiTheme="minorHAnsi" w:hAnsiTheme="minorHAnsi" w:cstheme="minorHAnsi"/>
          <w:color w:val="000000" w:themeColor="text1"/>
          <w:sz w:val="24"/>
          <w:szCs w:val="24"/>
          <w:lang w:val="ka-GE"/>
        </w:rPr>
        <w:t xml:space="preserve">დაფინანსებაა შესაძლებელი, </w:t>
      </w:r>
      <w:r w:rsidRPr="001351F3">
        <w:rPr>
          <w:rFonts w:asciiTheme="minorHAnsi" w:hAnsiTheme="minorHAnsi" w:cstheme="minorHAnsi"/>
          <w:color w:val="000000" w:themeColor="text1"/>
          <w:sz w:val="24"/>
          <w:szCs w:val="24"/>
          <w:lang w:val="ka-GE"/>
        </w:rPr>
        <w:t xml:space="preserve">დაემატა კიდევ ერთი გეოგრაფიული ლოტი - თბილისი. </w:t>
      </w:r>
      <w:r w:rsidR="00E20779" w:rsidRPr="001351F3">
        <w:rPr>
          <w:rFonts w:asciiTheme="minorHAnsi" w:hAnsiTheme="minorHAnsi" w:cstheme="minorHAnsi"/>
          <w:color w:val="000000" w:themeColor="text1"/>
          <w:sz w:val="24"/>
          <w:szCs w:val="24"/>
          <w:lang w:val="ka-GE"/>
        </w:rPr>
        <w:t xml:space="preserve">ამასთან, გამარტივდა </w:t>
      </w:r>
      <w:r w:rsidRPr="001351F3">
        <w:rPr>
          <w:rFonts w:asciiTheme="minorHAnsi" w:hAnsiTheme="minorHAnsi" w:cstheme="minorHAnsi"/>
          <w:color w:val="000000" w:themeColor="text1"/>
          <w:sz w:val="24"/>
          <w:szCs w:val="24"/>
          <w:lang w:val="ka-GE"/>
        </w:rPr>
        <w:t xml:space="preserve">პროგრამის ონლაინ პლატფორმის ინტერფეისი, </w:t>
      </w:r>
      <w:r w:rsidR="00E20779" w:rsidRPr="001351F3">
        <w:rPr>
          <w:rFonts w:asciiTheme="minorHAnsi" w:hAnsiTheme="minorHAnsi" w:cstheme="minorHAnsi"/>
          <w:color w:val="000000" w:themeColor="text1"/>
          <w:sz w:val="24"/>
          <w:szCs w:val="24"/>
          <w:lang w:val="ka-GE"/>
        </w:rPr>
        <w:t>რაც</w:t>
      </w:r>
      <w:r w:rsidRPr="001351F3">
        <w:rPr>
          <w:rFonts w:asciiTheme="minorHAnsi" w:hAnsiTheme="minorHAnsi" w:cstheme="minorHAnsi"/>
          <w:color w:val="000000" w:themeColor="text1"/>
          <w:sz w:val="24"/>
          <w:szCs w:val="24"/>
          <w:lang w:val="ka-GE"/>
        </w:rPr>
        <w:t xml:space="preserve"> </w:t>
      </w:r>
      <w:r w:rsidR="00E20779" w:rsidRPr="001351F3">
        <w:rPr>
          <w:rFonts w:asciiTheme="minorHAnsi" w:hAnsiTheme="minorHAnsi" w:cstheme="minorHAnsi"/>
          <w:color w:val="000000" w:themeColor="text1"/>
          <w:sz w:val="24"/>
          <w:szCs w:val="24"/>
          <w:lang w:val="ka-GE"/>
        </w:rPr>
        <w:t xml:space="preserve">მის გამოყენებას მომხმარებელთათვის </w:t>
      </w:r>
      <w:r w:rsidRPr="001351F3">
        <w:rPr>
          <w:rFonts w:asciiTheme="minorHAnsi" w:hAnsiTheme="minorHAnsi" w:cstheme="minorHAnsi"/>
          <w:color w:val="000000" w:themeColor="text1"/>
          <w:sz w:val="24"/>
          <w:szCs w:val="24"/>
          <w:lang w:val="ka-GE"/>
        </w:rPr>
        <w:t>უფრო მოსახერხებელ</w:t>
      </w:r>
      <w:r w:rsidR="00E20779" w:rsidRPr="001351F3">
        <w:rPr>
          <w:rFonts w:asciiTheme="minorHAnsi" w:hAnsiTheme="minorHAnsi" w:cstheme="minorHAnsi"/>
          <w:color w:val="000000" w:themeColor="text1"/>
          <w:sz w:val="24"/>
          <w:szCs w:val="24"/>
          <w:lang w:val="ka-GE"/>
        </w:rPr>
        <w:t>ს და მეტად ავტომატიზირებულ ხდის</w:t>
      </w:r>
      <w:r w:rsidRPr="001351F3">
        <w:rPr>
          <w:rFonts w:asciiTheme="minorHAnsi" w:hAnsiTheme="minorHAnsi" w:cstheme="minorHAnsi"/>
          <w:color w:val="000000" w:themeColor="text1"/>
          <w:sz w:val="24"/>
          <w:szCs w:val="24"/>
          <w:lang w:val="ka-GE"/>
        </w:rPr>
        <w:t>.</w:t>
      </w:r>
    </w:p>
    <w:p w14:paraId="516D8B22" w14:textId="33C9A1B6" w:rsidR="00331AB2" w:rsidRPr="001351F3" w:rsidRDefault="00331AB2" w:rsidP="00331AB2">
      <w:pPr>
        <w:spacing w:before="120" w:after="120" w:line="276" w:lineRule="auto"/>
        <w:jc w:val="both"/>
        <w:rPr>
          <w:rFonts w:asciiTheme="minorHAnsi" w:eastAsia="Sylfaen" w:hAnsiTheme="minorHAnsi" w:cstheme="minorHAnsi"/>
          <w:color w:val="000000" w:themeColor="text1"/>
          <w:sz w:val="24"/>
          <w:szCs w:val="24"/>
          <w:lang w:val="ka-GE"/>
        </w:rPr>
      </w:pPr>
      <w:r w:rsidRPr="001351F3">
        <w:rPr>
          <w:rFonts w:asciiTheme="minorHAnsi" w:hAnsiTheme="minorHAnsi" w:cstheme="minorHAnsi"/>
          <w:b/>
          <w:color w:val="000000" w:themeColor="text1"/>
          <w:spacing w:val="-1"/>
          <w:sz w:val="24"/>
          <w:szCs w:val="24"/>
          <w:lang w:val="ka-GE"/>
        </w:rPr>
        <w:t xml:space="preserve">საქართველოს ინოვაციების და ტექნოლოგიების </w:t>
      </w:r>
      <w:r w:rsidRPr="001351F3">
        <w:rPr>
          <w:rFonts w:asciiTheme="minorHAnsi" w:eastAsia="Sylfaen" w:hAnsiTheme="minorHAnsi" w:cstheme="minorHAnsi"/>
          <w:b/>
          <w:color w:val="000000" w:themeColor="text1"/>
          <w:sz w:val="24"/>
          <w:szCs w:val="24"/>
          <w:lang w:val="ka-GE"/>
        </w:rPr>
        <w:t>სააგენტომ</w:t>
      </w:r>
      <w:r w:rsidRPr="001351F3">
        <w:rPr>
          <w:rFonts w:asciiTheme="minorHAnsi" w:eastAsia="Sylfaen" w:hAnsiTheme="minorHAnsi" w:cstheme="minorHAnsi"/>
          <w:color w:val="000000" w:themeColor="text1"/>
          <w:sz w:val="24"/>
          <w:szCs w:val="24"/>
          <w:lang w:val="ka-GE"/>
        </w:rPr>
        <w:t xml:space="preserve">, განახორციელა </w:t>
      </w:r>
      <w:r w:rsidRPr="001351F3">
        <w:rPr>
          <w:rFonts w:asciiTheme="minorHAnsi" w:eastAsia="Sylfaen" w:hAnsiTheme="minorHAnsi" w:cstheme="minorHAnsi"/>
          <w:b/>
          <w:color w:val="000000" w:themeColor="text1"/>
          <w:sz w:val="24"/>
          <w:szCs w:val="24"/>
          <w:lang w:val="ka-GE"/>
        </w:rPr>
        <w:t>ინოვაციების და მეწარმეობის ტექნიკური მხარდაჭერის პროგრამები</w:t>
      </w:r>
      <w:r w:rsidRPr="001351F3">
        <w:rPr>
          <w:rFonts w:asciiTheme="minorHAnsi" w:eastAsia="Sylfaen" w:hAnsiTheme="minorHAnsi" w:cstheme="minorHAnsi"/>
          <w:color w:val="000000" w:themeColor="text1"/>
          <w:sz w:val="24"/>
          <w:szCs w:val="24"/>
          <w:lang w:val="ka-GE"/>
        </w:rPr>
        <w:t xml:space="preserve"> და ფინანსებზე წვდომის პროგრამის ფარგლებში გასცა მინი და წილობრივი გრანტები. სააგენტო პროგრამის ფარგლებში გასცემს 15,000 ლარიან, 100,000 ლარიან და 650,000 ლარიან გრანტებს. 15,000 ლარიანი მცირე გრანტების პროგრამა წარმოადგენს თემატური დაფინანსების მექანიზმს, რომლის მიზანია სტარტაპების შექმნის და განვითარების ხელშეწყობა. აღნიშნული პროგრამის ფარგლებში ღია კონკურსის გზით და დადგენილი კრიტერიუმებით შეირჩა აპლიკანტები, რომლებიც დაფინანსდნენ ინოვაციების და ტექნოლოგიების სფეროში პროტოტიპის შექმნის, მისი გამოცდის, დახვეწის ან/და გაუმჯობესებისთვის. შედეგად, განხორციელდა როგორც ახალი ტექნოლოგიების დანერგვა, ასევე, გაუმჯობესდა არსებული ტექნოლოგიები. 15 000 ლარიანი მცირე საგრანტო პროგრამის ფარგლებში განხორციელდა პროტოტიპირებისა და ელექტრონული სერვისების მიმართულებით</w:t>
      </w:r>
      <w:r w:rsidR="00004285" w:rsidRPr="001351F3">
        <w:rPr>
          <w:rFonts w:asciiTheme="minorHAnsi" w:eastAsia="Sylfaen" w:hAnsiTheme="minorHAnsi" w:cstheme="minorHAnsi"/>
          <w:color w:val="000000" w:themeColor="text1"/>
          <w:sz w:val="24"/>
          <w:szCs w:val="24"/>
          <w:lang w:val="ka-GE"/>
        </w:rPr>
        <w:t xml:space="preserve"> </w:t>
      </w:r>
      <w:r w:rsidRPr="001351F3">
        <w:rPr>
          <w:rFonts w:asciiTheme="minorHAnsi" w:eastAsia="Sylfaen" w:hAnsiTheme="minorHAnsi" w:cstheme="minorHAnsi"/>
          <w:color w:val="000000" w:themeColor="text1"/>
          <w:sz w:val="24"/>
          <w:szCs w:val="24"/>
          <w:lang w:val="ka-GE"/>
        </w:rPr>
        <w:t>პროტოტიპირების კონკურსების ჩატარება. ელექტრონული სერვისების გრანტის მიზანია ისეთი სერვისების/პლატფორმების დანერგვის, ტესტირების ან გაუმჯობესების ხელშეწყობა, რაც აძლიერებს ადგილობრივ ელექტრონულ სერვისებს. ელექტრონული სერვისების პროტოტიპირების გრანტები გაიცა ისეთი პროექტების დასაფინანსებლად, რაც გამოწვეული იყო პანდემიით შექმნილი</w:t>
      </w:r>
      <w:r w:rsidR="00004285" w:rsidRPr="001351F3">
        <w:rPr>
          <w:rFonts w:asciiTheme="minorHAnsi" w:eastAsia="Sylfaen" w:hAnsiTheme="minorHAnsi" w:cstheme="minorHAnsi"/>
          <w:color w:val="000000" w:themeColor="text1"/>
          <w:sz w:val="24"/>
          <w:szCs w:val="24"/>
          <w:lang w:val="ka-GE"/>
        </w:rPr>
        <w:t xml:space="preserve"> </w:t>
      </w:r>
      <w:r w:rsidRPr="001351F3">
        <w:rPr>
          <w:rFonts w:asciiTheme="minorHAnsi" w:eastAsia="Sylfaen" w:hAnsiTheme="minorHAnsi" w:cstheme="minorHAnsi"/>
          <w:color w:val="000000" w:themeColor="text1"/>
          <w:sz w:val="24"/>
          <w:szCs w:val="24"/>
          <w:lang w:val="ka-GE"/>
        </w:rPr>
        <w:t>მნიშვნელოვანი საზოგადოებრივი პრობლემების გადასაჭრელად. 2020 წელს მცირე საგრანტო პროგრამის ფარგლებში განსახილველად შემოვიდა 301 განცხადება. ჯამში დაფინანსდა 15 პროექტი - 4 პროექტი პროტოტიპის მიმართულებით, ხოლო 11 პროექტი ელექტრონული სერვისების პროტოტიპის მიმართულებით</w:t>
      </w:r>
      <w:r w:rsidR="00004285" w:rsidRPr="001351F3">
        <w:rPr>
          <w:rFonts w:asciiTheme="minorHAnsi" w:eastAsia="Sylfaen" w:hAnsiTheme="minorHAnsi" w:cstheme="minorHAnsi"/>
          <w:color w:val="000000" w:themeColor="text1"/>
          <w:sz w:val="24"/>
          <w:szCs w:val="24"/>
          <w:lang w:val="ka-GE"/>
        </w:rPr>
        <w:t>.</w:t>
      </w:r>
    </w:p>
    <w:p w14:paraId="727F6892" w14:textId="295D9014" w:rsidR="00331AB2" w:rsidRPr="001351F3" w:rsidRDefault="00331AB2" w:rsidP="00331AB2">
      <w:pPr>
        <w:pStyle w:val="CommentText"/>
        <w:spacing w:line="276" w:lineRule="auto"/>
        <w:jc w:val="both"/>
        <w:rPr>
          <w:rFonts w:asciiTheme="minorHAnsi" w:eastAsia="Sylfaen" w:hAnsiTheme="minorHAnsi" w:cstheme="minorHAnsi"/>
          <w:sz w:val="24"/>
          <w:szCs w:val="24"/>
          <w:lang w:val="ka-GE"/>
        </w:rPr>
      </w:pPr>
      <w:r w:rsidRPr="001351F3">
        <w:rPr>
          <w:rFonts w:asciiTheme="minorHAnsi" w:eastAsia="Sylfaen" w:hAnsiTheme="minorHAnsi" w:cstheme="minorHAnsi"/>
          <w:color w:val="000000" w:themeColor="text1"/>
          <w:sz w:val="24"/>
          <w:szCs w:val="24"/>
          <w:lang w:val="ka-GE"/>
        </w:rPr>
        <w:t>100,000 ლარიანი და 650,000 ლარიანი თანადაფინანსების გრანტების ფარგლებში მეწარმეებზე გაიცა ფინანსური რესურსი, რომელიც ითვალისწინებდა საქართველოში, საერთაშორისო პოტენციალის მქონე ინოვაციური პროდუქტების და მომსახურების შემუშავება-ათვისებას და კომერციალიზაციის გზით ინოვაციების და ინოვაციური საწარმოების შექმნას.</w:t>
      </w:r>
      <w:r w:rsidRPr="001351F3">
        <w:rPr>
          <w:rFonts w:asciiTheme="minorHAnsi" w:eastAsia="Sylfaen" w:hAnsiTheme="minorHAnsi" w:cstheme="minorHAnsi"/>
          <w:sz w:val="24"/>
          <w:szCs w:val="24"/>
          <w:lang w:val="ka-GE"/>
        </w:rPr>
        <w:t xml:space="preserve"> 20</w:t>
      </w:r>
      <w:r w:rsidRPr="001351F3">
        <w:rPr>
          <w:rFonts w:asciiTheme="minorHAnsi" w:eastAsia="Sylfaen" w:hAnsiTheme="minorHAnsi" w:cstheme="minorHAnsi"/>
          <w:sz w:val="24"/>
          <w:szCs w:val="24"/>
        </w:rPr>
        <w:t>20</w:t>
      </w:r>
      <w:r w:rsidRPr="001351F3">
        <w:rPr>
          <w:rFonts w:asciiTheme="minorHAnsi" w:eastAsia="Sylfaen" w:hAnsiTheme="minorHAnsi" w:cstheme="minorHAnsi"/>
          <w:sz w:val="24"/>
          <w:szCs w:val="24"/>
          <w:lang w:val="ka-GE"/>
        </w:rPr>
        <w:t xml:space="preserve"> წლის სამ კვარტალში 100,000 ლარიანი თანადაფინანსების გრანტების ფარგლებში დაფინანსდა 39 პროექტი, ხოლო 650,000 ლარიანი </w:t>
      </w:r>
      <w:r w:rsidRPr="001351F3">
        <w:rPr>
          <w:rFonts w:asciiTheme="minorHAnsi" w:eastAsia="Sylfaen" w:hAnsiTheme="minorHAnsi" w:cstheme="minorHAnsi"/>
          <w:sz w:val="24"/>
          <w:szCs w:val="24"/>
          <w:lang w:val="ka-GE"/>
        </w:rPr>
        <w:lastRenderedPageBreak/>
        <w:t>თანადაფინანსების გრანტების ფარგლებში 4-მა პროექტმა მიიღო ფინანსური მხარდაჭერა.</w:t>
      </w:r>
    </w:p>
    <w:p w14:paraId="08EC8EE9" w14:textId="1010AB2E" w:rsidR="009C1616" w:rsidRPr="001351F3" w:rsidRDefault="003C6731" w:rsidP="003C6731">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საქართველოს სავაჭრო-სამრეწველო პალატაში </w:t>
      </w:r>
      <w:r w:rsidR="00E20779" w:rsidRPr="001351F3">
        <w:rPr>
          <w:rFonts w:asciiTheme="minorHAnsi" w:hAnsiTheme="minorHAnsi" w:cstheme="minorHAnsi"/>
          <w:color w:val="000000" w:themeColor="text1"/>
          <w:sz w:val="24"/>
          <w:szCs w:val="24"/>
          <w:lang w:val="ka-GE"/>
        </w:rPr>
        <w:t>განხორციელდა</w:t>
      </w:r>
      <w:r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ელექტრონული კომერციის შესახებ საკონსულტაციო მომსახურების სერვისის დანერგვა.</w:t>
      </w:r>
      <w:r w:rsidRPr="001351F3">
        <w:rPr>
          <w:rFonts w:asciiTheme="minorHAnsi" w:hAnsiTheme="minorHAnsi" w:cstheme="minorHAnsi"/>
          <w:color w:val="000000" w:themeColor="text1"/>
          <w:sz w:val="24"/>
          <w:szCs w:val="24"/>
          <w:lang w:val="ka-GE"/>
        </w:rPr>
        <w:t xml:space="preserve"> </w:t>
      </w:r>
      <w:r w:rsidR="00E20779" w:rsidRPr="001351F3">
        <w:rPr>
          <w:rFonts w:asciiTheme="minorHAnsi" w:hAnsiTheme="minorHAnsi" w:cstheme="minorHAnsi"/>
          <w:color w:val="000000" w:themeColor="text1"/>
          <w:sz w:val="24"/>
          <w:szCs w:val="24"/>
          <w:lang w:val="ka-GE"/>
        </w:rPr>
        <w:t>სერვისის ფარგლებში დაინტერე</w:t>
      </w:r>
      <w:r w:rsidR="006842CB" w:rsidRPr="001351F3">
        <w:rPr>
          <w:rFonts w:asciiTheme="minorHAnsi" w:hAnsiTheme="minorHAnsi" w:cstheme="minorHAnsi"/>
          <w:color w:val="000000" w:themeColor="text1"/>
          <w:sz w:val="24"/>
          <w:szCs w:val="24"/>
          <w:lang w:val="ka-GE"/>
        </w:rPr>
        <w:t>ს</w:t>
      </w:r>
      <w:r w:rsidR="00E20779" w:rsidRPr="001351F3">
        <w:rPr>
          <w:rFonts w:asciiTheme="minorHAnsi" w:hAnsiTheme="minorHAnsi" w:cstheme="minorHAnsi"/>
          <w:color w:val="000000" w:themeColor="text1"/>
          <w:sz w:val="24"/>
          <w:szCs w:val="24"/>
          <w:lang w:val="ka-GE"/>
        </w:rPr>
        <w:t>ებულ პირებს მიეწოდათ ინ</w:t>
      </w:r>
      <w:r w:rsidR="006842CB" w:rsidRPr="001351F3">
        <w:rPr>
          <w:rFonts w:asciiTheme="minorHAnsi" w:hAnsiTheme="minorHAnsi" w:cstheme="minorHAnsi"/>
          <w:color w:val="000000" w:themeColor="text1"/>
          <w:sz w:val="24"/>
          <w:szCs w:val="24"/>
          <w:lang w:val="ka-GE"/>
        </w:rPr>
        <w:t>ფ</w:t>
      </w:r>
      <w:r w:rsidR="00E20779" w:rsidRPr="001351F3">
        <w:rPr>
          <w:rFonts w:asciiTheme="minorHAnsi" w:hAnsiTheme="minorHAnsi" w:cstheme="minorHAnsi"/>
          <w:color w:val="000000" w:themeColor="text1"/>
          <w:sz w:val="24"/>
          <w:szCs w:val="24"/>
          <w:lang w:val="ka-GE"/>
        </w:rPr>
        <w:t>ორმაცია ელექტრონული კომერციის პროცესში მომხმარებელთა უფლებების დაცვის, პერსონალური მონაცემების დაცვის,  მომსახურების მიმწოდებლის და მიმღების საქმიანობისა და ელექტრონული ხელშეკრულების გაფორმების პრინციპებზე.</w:t>
      </w:r>
    </w:p>
    <w:p w14:paraId="4B723430" w14:textId="7C4A17AA" w:rsidR="003C6731" w:rsidRPr="001351F3" w:rsidRDefault="006842CB" w:rsidP="003C6731">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საქართველოს სავაჭრო-სამრეწველო პალატის განახლებულ ვებ</w:t>
      </w:r>
      <w:r w:rsidR="007007F0" w:rsidRPr="001351F3">
        <w:rPr>
          <w:rFonts w:asciiTheme="minorHAnsi" w:hAnsiTheme="minorHAnsi" w:cstheme="minorHAnsi"/>
          <w:color w:val="000000" w:themeColor="text1"/>
          <w:sz w:val="24"/>
          <w:szCs w:val="24"/>
        </w:rPr>
        <w:t>-</w:t>
      </w:r>
      <w:r w:rsidRPr="001351F3">
        <w:rPr>
          <w:rFonts w:asciiTheme="minorHAnsi" w:hAnsiTheme="minorHAnsi" w:cstheme="minorHAnsi"/>
          <w:color w:val="000000" w:themeColor="text1"/>
          <w:sz w:val="24"/>
          <w:szCs w:val="24"/>
          <w:lang w:val="ka-GE"/>
        </w:rPr>
        <w:t xml:space="preserve">გვერდზე განთავსდა </w:t>
      </w:r>
      <w:r w:rsidR="003C6731" w:rsidRPr="001351F3">
        <w:rPr>
          <w:rFonts w:asciiTheme="minorHAnsi" w:hAnsiTheme="minorHAnsi" w:cstheme="minorHAnsi"/>
          <w:color w:val="000000" w:themeColor="text1"/>
          <w:sz w:val="24"/>
          <w:szCs w:val="24"/>
          <w:lang w:val="ka-GE"/>
        </w:rPr>
        <w:t>არსებული სახელმწიფო და დონორი ორგანიზაციების პროექტების</w:t>
      </w:r>
      <w:r w:rsidRPr="001351F3">
        <w:rPr>
          <w:rFonts w:asciiTheme="minorHAnsi" w:hAnsiTheme="minorHAnsi" w:cstheme="minorHAnsi"/>
          <w:color w:val="000000" w:themeColor="text1"/>
          <w:sz w:val="24"/>
          <w:szCs w:val="24"/>
          <w:lang w:val="ka-GE"/>
        </w:rPr>
        <w:t xml:space="preserve"> და</w:t>
      </w:r>
      <w:r w:rsidR="003C6731" w:rsidRPr="001351F3">
        <w:rPr>
          <w:rFonts w:asciiTheme="minorHAnsi" w:hAnsiTheme="minorHAnsi" w:cstheme="minorHAnsi"/>
          <w:color w:val="000000" w:themeColor="text1"/>
          <w:sz w:val="24"/>
          <w:szCs w:val="24"/>
          <w:lang w:val="ka-GE"/>
        </w:rPr>
        <w:t xml:space="preserve"> პროგრამების შესახებ ერთიანი ინფორმაცია</w:t>
      </w:r>
      <w:r w:rsidRPr="001351F3">
        <w:rPr>
          <w:rFonts w:asciiTheme="minorHAnsi" w:hAnsiTheme="minorHAnsi" w:cstheme="minorHAnsi"/>
          <w:color w:val="000000" w:themeColor="text1"/>
          <w:sz w:val="24"/>
          <w:szCs w:val="24"/>
          <w:lang w:val="ka-GE"/>
        </w:rPr>
        <w:t>. მათ შორის</w:t>
      </w:r>
      <w:r w:rsidR="0012675F"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აღსანიშნავია წარმოების და ბიზნესის მხარდაჭერის პროექტები, როგორიცაა მიკრო და მცირე მეწარმეობის ხელშეწყობის პროგრამა, </w:t>
      </w:r>
      <w:r w:rsidRPr="001351F3">
        <w:rPr>
          <w:rFonts w:asciiTheme="minorHAnsi" w:hAnsiTheme="minorHAnsi" w:cstheme="minorHAnsi"/>
          <w:color w:val="000000" w:themeColor="text1"/>
          <w:sz w:val="24"/>
          <w:szCs w:val="24"/>
        </w:rPr>
        <w:t>EU4Business</w:t>
      </w:r>
      <w:r w:rsidRPr="001351F3">
        <w:rPr>
          <w:rFonts w:asciiTheme="minorHAnsi" w:hAnsiTheme="minorHAnsi" w:cstheme="minorHAnsi"/>
          <w:color w:val="000000" w:themeColor="text1"/>
          <w:sz w:val="24"/>
          <w:szCs w:val="24"/>
          <w:lang w:val="ka-GE"/>
        </w:rPr>
        <w:t xml:space="preserve"> საგარანტიო პროგრამა, T</w:t>
      </w:r>
      <w:r w:rsidRPr="001351F3">
        <w:rPr>
          <w:rFonts w:asciiTheme="minorHAnsi" w:hAnsiTheme="minorHAnsi" w:cstheme="minorHAnsi"/>
          <w:color w:val="000000" w:themeColor="text1"/>
          <w:sz w:val="24"/>
          <w:szCs w:val="24"/>
        </w:rPr>
        <w:t>he</w:t>
      </w:r>
      <w:r w:rsidRPr="001351F3">
        <w:rPr>
          <w:rFonts w:asciiTheme="minorHAnsi" w:hAnsiTheme="minorHAnsi" w:cstheme="minorHAnsi"/>
          <w:color w:val="000000" w:themeColor="text1"/>
          <w:sz w:val="24"/>
          <w:szCs w:val="24"/>
          <w:lang w:val="ka-GE"/>
        </w:rPr>
        <w:t xml:space="preserve"> A</w:t>
      </w:r>
      <w:r w:rsidRPr="001351F3">
        <w:rPr>
          <w:rFonts w:asciiTheme="minorHAnsi" w:hAnsiTheme="minorHAnsi" w:cstheme="minorHAnsi"/>
          <w:color w:val="000000" w:themeColor="text1"/>
          <w:sz w:val="24"/>
          <w:szCs w:val="24"/>
        </w:rPr>
        <w:t>sian</w:t>
      </w:r>
      <w:r w:rsidRPr="001351F3">
        <w:rPr>
          <w:rFonts w:asciiTheme="minorHAnsi" w:hAnsiTheme="minorHAnsi" w:cstheme="minorHAnsi"/>
          <w:color w:val="000000" w:themeColor="text1"/>
          <w:sz w:val="24"/>
          <w:szCs w:val="24"/>
          <w:lang w:val="ka-GE"/>
        </w:rPr>
        <w:t xml:space="preserve"> D</w:t>
      </w:r>
      <w:r w:rsidRPr="001351F3">
        <w:rPr>
          <w:rFonts w:asciiTheme="minorHAnsi" w:hAnsiTheme="minorHAnsi" w:cstheme="minorHAnsi"/>
          <w:color w:val="000000" w:themeColor="text1"/>
          <w:sz w:val="24"/>
          <w:szCs w:val="24"/>
        </w:rPr>
        <w:t xml:space="preserve">evelopment Bank </w:t>
      </w:r>
      <w:r w:rsidRPr="001351F3">
        <w:rPr>
          <w:rFonts w:asciiTheme="minorHAnsi" w:hAnsiTheme="minorHAnsi" w:cstheme="minorHAnsi"/>
          <w:color w:val="000000" w:themeColor="text1"/>
          <w:sz w:val="24"/>
          <w:szCs w:val="24"/>
          <w:lang w:val="ka-GE"/>
        </w:rPr>
        <w:t>ფინანსური ჩართულობა მიკრო და მცირე საწარმოთა ზრდისათვის</w:t>
      </w:r>
      <w:r w:rsidR="00231337" w:rsidRPr="001351F3">
        <w:rPr>
          <w:rFonts w:asciiTheme="minorHAnsi" w:hAnsiTheme="minorHAnsi" w:cstheme="minorHAnsi"/>
          <w:color w:val="000000" w:themeColor="text1"/>
          <w:sz w:val="24"/>
          <w:szCs w:val="24"/>
        </w:rPr>
        <w:t xml:space="preserve">, </w:t>
      </w:r>
      <w:r w:rsidR="00231337" w:rsidRPr="001351F3">
        <w:rPr>
          <w:rFonts w:asciiTheme="minorHAnsi" w:hAnsiTheme="minorHAnsi" w:cstheme="minorHAnsi"/>
          <w:color w:val="000000" w:themeColor="text1"/>
          <w:sz w:val="24"/>
          <w:szCs w:val="24"/>
          <w:lang w:val="ka-GE"/>
        </w:rPr>
        <w:t>ფერმერული მეურნეობების მხარდამჭერი ინიციატივა, გადაიღე საქართველოში, საკრედიტო-საგარანტიო მექანიზმი, ინდუსტრიული მიმართულება და სხვ.</w:t>
      </w:r>
    </w:p>
    <w:p w14:paraId="3BB73412" w14:textId="2E2A667F" w:rsidR="004E2A32" w:rsidRPr="001351F3" w:rsidRDefault="004E2A32" w:rsidP="004E2A32">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[1.4.6]</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b/>
          <w:color w:val="000000" w:themeColor="text1"/>
          <w:spacing w:val="-1"/>
          <w:sz w:val="24"/>
          <w:szCs w:val="24"/>
          <w:lang w:val="ka-GE"/>
        </w:rPr>
        <w:t>მცირე და საშუალო საწარმოთა მხარდამჭერ ინსტიტუტებს შორის თანამშრომლობის გაღრმავების მიზნით,</w:t>
      </w:r>
      <w:r w:rsidRPr="001351F3">
        <w:rPr>
          <w:rFonts w:asciiTheme="minorHAnsi" w:hAnsiTheme="minorHAnsi" w:cstheme="minorHAnsi"/>
          <w:color w:val="000000" w:themeColor="text1"/>
          <w:spacing w:val="-1"/>
          <w:sz w:val="24"/>
          <w:szCs w:val="24"/>
          <w:lang w:val="ka-GE"/>
        </w:rPr>
        <w:t xml:space="preserve"> საქართველოს ეკონომიკისა და მდგრადი განვითარების სამინისტროს კოორდინაციით შედგა შეხვედრები - </w:t>
      </w:r>
      <w:r w:rsidRPr="001351F3">
        <w:rPr>
          <w:rFonts w:asciiTheme="minorHAnsi" w:hAnsiTheme="minorHAnsi" w:cstheme="minorHAnsi"/>
          <w:color w:val="000000" w:themeColor="text1"/>
          <w:sz w:val="24"/>
          <w:szCs w:val="24"/>
          <w:lang w:val="ka-GE"/>
        </w:rPr>
        <w:t xml:space="preserve">სააგენტოს, „აწარმოე საქართველოში“, „საქართველოს სავაჭრო-სამრეწველო პალატის“, საქართველოს საგარეო საქმეთა სამინისტროს </w:t>
      </w:r>
      <w:r w:rsidRPr="001351F3">
        <w:rPr>
          <w:rStyle w:val="Emphasis"/>
          <w:rFonts w:asciiTheme="minorHAnsi" w:hAnsiTheme="minorHAnsi" w:cstheme="minorHAnsi"/>
          <w:bCs/>
          <w:i w:val="0"/>
          <w:color w:val="000000" w:themeColor="text1"/>
          <w:sz w:val="24"/>
          <w:szCs w:val="24"/>
          <w:shd w:val="clear" w:color="auto" w:fill="FFFFFF"/>
          <w:lang w:val="ka-GE"/>
        </w:rPr>
        <w:t>დიასპორასთან</w:t>
      </w:r>
      <w:r w:rsidRPr="001351F3">
        <w:rPr>
          <w:rFonts w:asciiTheme="minorHAnsi" w:hAnsiTheme="minorHAnsi" w:cstheme="minorHAnsi"/>
          <w:i/>
          <w:color w:val="000000" w:themeColor="text1"/>
          <w:sz w:val="24"/>
          <w:szCs w:val="24"/>
          <w:shd w:val="clear" w:color="auto" w:fill="FFFFFF"/>
          <w:lang w:val="ka-GE"/>
        </w:rPr>
        <w:t xml:space="preserve"> </w:t>
      </w:r>
      <w:r w:rsidRPr="001351F3">
        <w:rPr>
          <w:rFonts w:asciiTheme="minorHAnsi" w:hAnsiTheme="minorHAnsi" w:cstheme="minorHAnsi"/>
          <w:color w:val="000000" w:themeColor="text1"/>
          <w:sz w:val="24"/>
          <w:szCs w:val="24"/>
          <w:shd w:val="clear" w:color="auto" w:fill="FFFFFF"/>
          <w:lang w:val="ka-GE"/>
        </w:rPr>
        <w:t xml:space="preserve">ურთიერთობის </w:t>
      </w:r>
      <w:r w:rsidRPr="001351F3">
        <w:rPr>
          <w:rStyle w:val="Emphasis"/>
          <w:rFonts w:asciiTheme="minorHAnsi" w:hAnsiTheme="minorHAnsi" w:cstheme="minorHAnsi"/>
          <w:bCs/>
          <w:i w:val="0"/>
          <w:color w:val="000000" w:themeColor="text1"/>
          <w:sz w:val="24"/>
          <w:szCs w:val="24"/>
          <w:shd w:val="clear" w:color="auto" w:fill="FFFFFF"/>
          <w:lang w:val="ka-GE"/>
        </w:rPr>
        <w:t>დეპარტამენტის, სა</w:t>
      </w:r>
      <w:r w:rsidRPr="001351F3">
        <w:rPr>
          <w:rStyle w:val="Emphasis"/>
          <w:rFonts w:asciiTheme="minorHAnsi" w:hAnsiTheme="minorHAnsi" w:cstheme="minorHAnsi"/>
          <w:bCs/>
          <w:i w:val="0"/>
          <w:iCs w:val="0"/>
          <w:color w:val="000000" w:themeColor="text1"/>
          <w:sz w:val="24"/>
          <w:szCs w:val="24"/>
          <w:shd w:val="clear" w:color="auto" w:fill="FFFFFF"/>
          <w:lang w:val="ka-GE"/>
        </w:rPr>
        <w:t xml:space="preserve">ხელმწიფო შესყიდვების სააგენტოს </w:t>
      </w:r>
      <w:r w:rsidRPr="001351F3">
        <w:rPr>
          <w:rFonts w:asciiTheme="minorHAnsi" w:hAnsiTheme="minorHAnsi" w:cstheme="minorHAnsi"/>
          <w:color w:val="000000" w:themeColor="text1"/>
          <w:sz w:val="24"/>
          <w:szCs w:val="24"/>
          <w:lang w:val="ka-GE"/>
        </w:rPr>
        <w:t>წარმომადგენელთა მონაწილეობით.</w:t>
      </w:r>
    </w:p>
    <w:p w14:paraId="229317EA" w14:textId="12621A5E" w:rsidR="009C1616" w:rsidRPr="001351F3" w:rsidRDefault="004E2A32" w:rsidP="009C1616">
      <w:pPr>
        <w:spacing w:before="120" w:after="120" w:line="276" w:lineRule="auto"/>
        <w:jc w:val="both"/>
        <w:rPr>
          <w:rFonts w:cs="Sylfaen"/>
          <w:spacing w:val="-1"/>
          <w:sz w:val="24"/>
          <w:szCs w:val="24"/>
          <w:lang w:val="ka-GE"/>
        </w:rPr>
      </w:pPr>
      <w:r w:rsidRPr="001351F3">
        <w:rPr>
          <w:rFonts w:asciiTheme="minorHAnsi" w:hAnsiTheme="minorHAnsi" w:cstheme="minorHAnsi"/>
          <w:color w:val="000000" w:themeColor="text1"/>
          <w:sz w:val="24"/>
          <w:szCs w:val="24"/>
          <w:lang w:val="ka-GE"/>
        </w:rPr>
        <w:t xml:space="preserve">აღნიშნული მიმართულებით </w:t>
      </w:r>
      <w:r w:rsidR="009C1616" w:rsidRPr="001351F3">
        <w:rPr>
          <w:rFonts w:asciiTheme="minorHAnsi" w:hAnsiTheme="minorHAnsi" w:cstheme="minorHAnsi"/>
          <w:b/>
          <w:color w:val="000000" w:themeColor="text1"/>
          <w:sz w:val="24"/>
          <w:szCs w:val="24"/>
          <w:lang w:val="ka-GE"/>
        </w:rPr>
        <w:t>საქართველოს სავაჭრო-სამრეწველო პალატის</w:t>
      </w:r>
      <w:r w:rsidR="009C1616" w:rsidRPr="001351F3">
        <w:rPr>
          <w:rFonts w:asciiTheme="minorHAnsi" w:hAnsiTheme="minorHAnsi" w:cstheme="minorHAnsi"/>
          <w:color w:val="000000" w:themeColor="text1"/>
          <w:sz w:val="24"/>
          <w:szCs w:val="24"/>
          <w:lang w:val="ka-GE"/>
        </w:rPr>
        <w:t xml:space="preserve"> მიერ განხორციელდა 25-მდე შეხვედრა</w:t>
      </w:r>
      <w:r w:rsidRPr="001351F3">
        <w:rPr>
          <w:rFonts w:asciiTheme="minorHAnsi" w:hAnsiTheme="minorHAnsi" w:cstheme="minorHAnsi"/>
          <w:color w:val="000000" w:themeColor="text1"/>
          <w:sz w:val="24"/>
          <w:szCs w:val="24"/>
          <w:lang w:val="ka-GE"/>
        </w:rPr>
        <w:t>, რომელშიც</w:t>
      </w:r>
      <w:r w:rsidR="0012675F" w:rsidRPr="001351F3">
        <w:rPr>
          <w:rFonts w:asciiTheme="minorHAnsi" w:hAnsiTheme="minorHAnsi" w:cstheme="minorHAnsi"/>
          <w:color w:val="000000" w:themeColor="text1"/>
          <w:sz w:val="24"/>
          <w:szCs w:val="24"/>
          <w:lang w:val="ka-GE"/>
        </w:rPr>
        <w:t xml:space="preserve"> სახელმწიფო </w:t>
      </w:r>
      <w:r w:rsidR="00702878" w:rsidRPr="001351F3">
        <w:rPr>
          <w:rFonts w:asciiTheme="minorHAnsi" w:hAnsiTheme="minorHAnsi" w:cstheme="minorHAnsi"/>
          <w:color w:val="000000" w:themeColor="text1"/>
          <w:sz w:val="24"/>
          <w:szCs w:val="24"/>
          <w:lang w:val="ka-GE"/>
        </w:rPr>
        <w:t>უწყებებთან</w:t>
      </w:r>
      <w:r w:rsidR="0012675F" w:rsidRPr="001351F3">
        <w:rPr>
          <w:rFonts w:asciiTheme="minorHAnsi" w:hAnsiTheme="minorHAnsi" w:cstheme="minorHAnsi"/>
          <w:color w:val="000000" w:themeColor="text1"/>
          <w:sz w:val="24"/>
          <w:szCs w:val="24"/>
          <w:lang w:val="ka-GE"/>
        </w:rPr>
        <w:t xml:space="preserve"> ერთად </w:t>
      </w:r>
      <w:r w:rsidR="00702878" w:rsidRPr="001351F3">
        <w:rPr>
          <w:rFonts w:asciiTheme="minorHAnsi" w:hAnsiTheme="minorHAnsi" w:cstheme="minorHAnsi"/>
          <w:color w:val="000000" w:themeColor="text1"/>
          <w:sz w:val="24"/>
          <w:szCs w:val="24"/>
          <w:lang w:val="ka-GE"/>
        </w:rPr>
        <w:t>მონაწილეობა მიიღეს Amcham-ის, ICC-ის, Bag-ის და სხვა ორგანიზაციების წარმომადგენლებმა.</w:t>
      </w:r>
      <w:r w:rsidR="0012675F" w:rsidRPr="001351F3">
        <w:rPr>
          <w:rFonts w:asciiTheme="minorHAnsi" w:hAnsiTheme="minorHAnsi" w:cstheme="minorHAnsi"/>
          <w:color w:val="000000" w:themeColor="text1"/>
          <w:sz w:val="24"/>
          <w:szCs w:val="24"/>
          <w:lang w:val="ka-GE"/>
        </w:rPr>
        <w:t xml:space="preserve"> </w:t>
      </w:r>
    </w:p>
    <w:p w14:paraId="66B7570A" w14:textId="77777777" w:rsidR="009C1616" w:rsidRPr="001351F3" w:rsidRDefault="009C1616" w:rsidP="003C6731">
      <w:pPr>
        <w:spacing w:before="120" w:after="120" w:line="276" w:lineRule="auto"/>
        <w:jc w:val="both"/>
        <w:rPr>
          <w:rFonts w:asciiTheme="minorHAnsi" w:hAnsiTheme="minorHAnsi" w:cstheme="minorHAnsi"/>
          <w:color w:val="000000" w:themeColor="text1"/>
          <w:sz w:val="24"/>
          <w:szCs w:val="24"/>
          <w:lang w:val="ka-GE"/>
        </w:rPr>
      </w:pPr>
    </w:p>
    <w:p w14:paraId="60D2E632" w14:textId="77777777" w:rsidR="003C6731" w:rsidRPr="001351F3" w:rsidRDefault="003C6731" w:rsidP="0097306A">
      <w:pPr>
        <w:spacing w:before="120" w:after="120" w:line="276" w:lineRule="auto"/>
        <w:jc w:val="both"/>
        <w:rPr>
          <w:rFonts w:asciiTheme="minorHAnsi" w:hAnsiTheme="minorHAnsi" w:cstheme="minorHAnsi"/>
          <w:color w:val="000000" w:themeColor="text1"/>
          <w:sz w:val="24"/>
          <w:szCs w:val="24"/>
          <w:lang w:val="ka-GE"/>
        </w:rPr>
      </w:pPr>
    </w:p>
    <w:p w14:paraId="01B378EC" w14:textId="7FD3F93A" w:rsidR="00F60E98" w:rsidRPr="001351F3" w:rsidRDefault="00F60E98" w:rsidP="0097306A">
      <w:pPr>
        <w:pStyle w:val="Heading2"/>
        <w:numPr>
          <w:ilvl w:val="1"/>
          <w:numId w:val="6"/>
        </w:numPr>
        <w:spacing w:before="120" w:after="120" w:line="276" w:lineRule="auto"/>
        <w:jc w:val="both"/>
        <w:rPr>
          <w:rFonts w:asciiTheme="minorHAnsi" w:hAnsiTheme="minorHAnsi" w:cstheme="minorHAnsi"/>
          <w:b/>
          <w:color w:val="1F3864" w:themeColor="accent5" w:themeShade="80"/>
          <w:sz w:val="28"/>
          <w:szCs w:val="24"/>
        </w:rPr>
      </w:pPr>
      <w:bookmarkStart w:id="10" w:name="_Toc30091571"/>
      <w:bookmarkStart w:id="11" w:name="_Toc57241786"/>
      <w:r w:rsidRPr="001351F3">
        <w:rPr>
          <w:rFonts w:asciiTheme="minorHAnsi" w:hAnsiTheme="minorHAnsi" w:cstheme="minorHAnsi"/>
          <w:b/>
          <w:color w:val="1F3864" w:themeColor="accent5" w:themeShade="80"/>
          <w:sz w:val="28"/>
          <w:szCs w:val="24"/>
        </w:rPr>
        <w:t>საჯარო და კერძო სექტორს შორის დიალოგის გაძლიერება</w:t>
      </w:r>
      <w:bookmarkEnd w:id="10"/>
      <w:bookmarkEnd w:id="11"/>
    </w:p>
    <w:p w14:paraId="5D32A011" w14:textId="77777777" w:rsidR="0000139B" w:rsidRPr="001351F3" w:rsidRDefault="0000139B" w:rsidP="0097306A">
      <w:pPr>
        <w:spacing w:before="120" w:after="120" w:line="276" w:lineRule="auto"/>
        <w:rPr>
          <w:rFonts w:asciiTheme="minorHAnsi" w:hAnsiTheme="minorHAnsi" w:cstheme="minorHAnsi"/>
        </w:rPr>
      </w:pPr>
    </w:p>
    <w:p w14:paraId="7A339E11" w14:textId="5F81A083" w:rsidR="006D7E6D" w:rsidRPr="001351F3" w:rsidRDefault="00681138"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12" w:name="_Toc30091572"/>
      <w:bookmarkStart w:id="13" w:name="_Toc57241787"/>
      <w:r w:rsidRPr="001351F3">
        <w:rPr>
          <w:rFonts w:asciiTheme="minorHAnsi" w:hAnsiTheme="minorHAnsi" w:cstheme="minorHAnsi"/>
          <w:b/>
          <w:color w:val="1F3864" w:themeColor="accent5" w:themeShade="80"/>
          <w:sz w:val="28"/>
          <w:szCs w:val="24"/>
          <w:lang w:val="ka-GE"/>
        </w:rPr>
        <w:t xml:space="preserve">1.6. </w:t>
      </w:r>
      <w:r w:rsidR="00F60E98" w:rsidRPr="001351F3">
        <w:rPr>
          <w:rFonts w:asciiTheme="minorHAnsi" w:hAnsiTheme="minorHAnsi" w:cstheme="minorHAnsi"/>
          <w:b/>
          <w:color w:val="1F3864" w:themeColor="accent5" w:themeShade="80"/>
          <w:sz w:val="28"/>
          <w:szCs w:val="24"/>
        </w:rPr>
        <w:t>პრიორიტეტული ეკონომიკური კანონმდებლობისთვის რეგულირების ზეგავლენის შეფასების RIA-ს სისტემის შექმნა</w:t>
      </w:r>
      <w:bookmarkEnd w:id="12"/>
      <w:bookmarkEnd w:id="13"/>
    </w:p>
    <w:p w14:paraId="2943E69E" w14:textId="77777777" w:rsidR="007468A7" w:rsidRPr="001351F3" w:rsidRDefault="000F45D4" w:rsidP="0097306A">
      <w:pPr>
        <w:spacing w:before="120" w:after="120" w:line="276" w:lineRule="auto"/>
        <w:jc w:val="both"/>
        <w:rPr>
          <w:rFonts w:asciiTheme="minorHAnsi" w:hAnsiTheme="minorHAnsi" w:cstheme="minorHAnsi"/>
          <w:color w:val="000000" w:themeColor="text1"/>
          <w:sz w:val="24"/>
          <w:lang w:val="ka-GE"/>
        </w:rPr>
      </w:pPr>
      <w:r w:rsidRPr="001351F3">
        <w:rPr>
          <w:rFonts w:asciiTheme="minorHAnsi" w:hAnsiTheme="minorHAnsi" w:cstheme="minorHAnsi"/>
          <w:color w:val="000000" w:themeColor="text1"/>
          <w:sz w:val="24"/>
          <w:lang w:val="ka-GE"/>
        </w:rPr>
        <w:t>[1.6.2] „ნორმატიული აქტების შესახებ“ საქართველოს კანონის თანახმად, საქართველოს მთავრობამ RIA-ს ინსტიტუციური მექანიზმის განვითარების მიზნით</w:t>
      </w:r>
      <w:r w:rsidR="007468A7" w:rsidRPr="001351F3">
        <w:rPr>
          <w:rFonts w:asciiTheme="minorHAnsi" w:hAnsiTheme="minorHAnsi" w:cstheme="minorHAnsi"/>
          <w:color w:val="000000" w:themeColor="text1"/>
          <w:sz w:val="24"/>
          <w:lang w:val="ka-GE"/>
        </w:rPr>
        <w:t>,</w:t>
      </w:r>
      <w:r w:rsidRPr="001351F3">
        <w:rPr>
          <w:rFonts w:asciiTheme="minorHAnsi" w:hAnsiTheme="minorHAnsi" w:cstheme="minorHAnsi"/>
          <w:color w:val="000000" w:themeColor="text1"/>
          <w:sz w:val="24"/>
          <w:lang w:val="ka-GE"/>
        </w:rPr>
        <w:t xml:space="preserve"> </w:t>
      </w:r>
      <w:r w:rsidRPr="001351F3">
        <w:rPr>
          <w:rFonts w:asciiTheme="minorHAnsi" w:hAnsiTheme="minorHAnsi" w:cstheme="minorHAnsi"/>
          <w:color w:val="000000" w:themeColor="text1"/>
          <w:sz w:val="24"/>
          <w:lang w:val="ka-GE"/>
        </w:rPr>
        <w:lastRenderedPageBreak/>
        <w:t xml:space="preserve">საქართველოს მთავრობის პარტნიორების - </w:t>
      </w:r>
      <w:r w:rsidR="007468A7" w:rsidRPr="001351F3">
        <w:rPr>
          <w:rFonts w:asciiTheme="minorHAnsi" w:hAnsiTheme="minorHAnsi" w:cstheme="minorHAnsi"/>
          <w:color w:val="000000" w:themeColor="text1"/>
          <w:sz w:val="24"/>
          <w:lang w:val="ka-GE"/>
        </w:rPr>
        <w:t xml:space="preserve">საქართველოში </w:t>
      </w:r>
      <w:r w:rsidRPr="001351F3">
        <w:rPr>
          <w:rFonts w:asciiTheme="minorHAnsi" w:hAnsiTheme="minorHAnsi" w:cstheme="minorHAnsi"/>
          <w:color w:val="000000" w:themeColor="text1"/>
          <w:sz w:val="24"/>
          <w:lang w:val="ka-GE"/>
        </w:rPr>
        <w:t>ევროკავშირის</w:t>
      </w:r>
      <w:r w:rsidR="007468A7" w:rsidRPr="001351F3">
        <w:rPr>
          <w:rFonts w:asciiTheme="minorHAnsi" w:hAnsiTheme="minorHAnsi" w:cstheme="minorHAnsi"/>
          <w:color w:val="000000" w:themeColor="text1"/>
          <w:sz w:val="24"/>
          <w:lang w:val="ka-GE"/>
        </w:rPr>
        <w:t xml:space="preserve"> წარმომადგენლობის</w:t>
      </w:r>
      <w:r w:rsidRPr="001351F3">
        <w:rPr>
          <w:rFonts w:asciiTheme="minorHAnsi" w:hAnsiTheme="minorHAnsi" w:cstheme="minorHAnsi"/>
          <w:color w:val="000000" w:themeColor="text1"/>
          <w:sz w:val="24"/>
          <w:lang w:val="ka-GE"/>
        </w:rPr>
        <w:t xml:space="preserve">, </w:t>
      </w:r>
      <w:r w:rsidR="007468A7" w:rsidRPr="001351F3">
        <w:rPr>
          <w:rFonts w:asciiTheme="minorHAnsi" w:hAnsiTheme="minorHAnsi" w:cstheme="minorHAnsi"/>
          <w:color w:val="000000" w:themeColor="text1"/>
          <w:sz w:val="24"/>
          <w:lang w:val="ka-GE"/>
        </w:rPr>
        <w:t xml:space="preserve">მსოფლიო ბანკის, </w:t>
      </w:r>
      <w:r w:rsidRPr="001351F3">
        <w:rPr>
          <w:rFonts w:asciiTheme="minorHAnsi" w:hAnsiTheme="minorHAnsi" w:cstheme="minorHAnsi"/>
          <w:color w:val="000000" w:themeColor="text1"/>
          <w:sz w:val="24"/>
          <w:lang w:val="ka-GE"/>
        </w:rPr>
        <w:t xml:space="preserve">გერმანიის საერთაშორისო თანამშრომლობის საზოგადოების (GIZ), მმართველობა განვითარებისათვის (G4G) და USAID-ის მხარდაჭერით, შეიმუშავა და 2020 წელს </w:t>
      </w:r>
      <w:r w:rsidRPr="001351F3">
        <w:rPr>
          <w:rFonts w:asciiTheme="minorHAnsi" w:hAnsiTheme="minorHAnsi" w:cstheme="minorHAnsi"/>
          <w:b/>
          <w:color w:val="000000" w:themeColor="text1"/>
          <w:sz w:val="24"/>
          <w:lang w:val="ka-GE"/>
        </w:rPr>
        <w:t>დაამტკიცა რეგულირების ზეგავლენის შეფასების მეთოდოლოგია</w:t>
      </w:r>
      <w:r w:rsidR="007468A7" w:rsidRPr="001351F3">
        <w:rPr>
          <w:rFonts w:asciiTheme="minorHAnsi" w:hAnsiTheme="minorHAnsi" w:cstheme="minorHAnsi"/>
          <w:b/>
          <w:color w:val="000000" w:themeColor="text1"/>
          <w:sz w:val="24"/>
          <w:lang w:val="ka-GE"/>
        </w:rPr>
        <w:t>,</w:t>
      </w:r>
      <w:r w:rsidRPr="001351F3">
        <w:rPr>
          <w:rFonts w:asciiTheme="minorHAnsi" w:hAnsiTheme="minorHAnsi" w:cstheme="minorHAnsi"/>
          <w:color w:val="000000" w:themeColor="text1"/>
          <w:sz w:val="24"/>
        </w:rPr>
        <w:t xml:space="preserve"> </w:t>
      </w:r>
      <w:r w:rsidR="007468A7" w:rsidRPr="001351F3">
        <w:rPr>
          <w:rFonts w:asciiTheme="minorHAnsi" w:hAnsiTheme="minorHAnsi" w:cstheme="minorHAnsi"/>
          <w:color w:val="000000" w:themeColor="text1"/>
          <w:sz w:val="24"/>
          <w:lang w:val="ka-GE"/>
        </w:rPr>
        <w:t xml:space="preserve">რომელიც წარმოადგენს რეგულირების ზეგავლენის შეფასების წარმართვისა და შესაბამისი ანგარიშის მომზადების ტექნიკური სახელმძღვანელოს. </w:t>
      </w:r>
    </w:p>
    <w:p w14:paraId="2CF2F95E" w14:textId="77777777" w:rsidR="007468A7" w:rsidRPr="001351F3" w:rsidRDefault="007468A7" w:rsidP="0097306A">
      <w:pPr>
        <w:spacing w:before="120" w:after="120" w:line="276" w:lineRule="auto"/>
        <w:jc w:val="both"/>
        <w:rPr>
          <w:rFonts w:asciiTheme="minorHAnsi" w:hAnsiTheme="minorHAnsi" w:cstheme="minorHAnsi"/>
          <w:color w:val="00B050"/>
          <w:sz w:val="24"/>
        </w:rPr>
      </w:pPr>
    </w:p>
    <w:p w14:paraId="005546F2" w14:textId="77777777" w:rsidR="000F45D4" w:rsidRPr="001351F3" w:rsidRDefault="000F45D4" w:rsidP="0097306A">
      <w:pPr>
        <w:spacing w:before="120" w:after="120" w:line="276" w:lineRule="auto"/>
        <w:rPr>
          <w:rFonts w:asciiTheme="minorHAnsi" w:hAnsiTheme="minorHAnsi" w:cstheme="minorHAnsi"/>
          <w:sz w:val="24"/>
          <w:szCs w:val="24"/>
        </w:rPr>
      </w:pPr>
    </w:p>
    <w:p w14:paraId="628F6371" w14:textId="77777777" w:rsidR="006D7E6D" w:rsidRPr="001351F3" w:rsidRDefault="006D7E6D" w:rsidP="0097306A">
      <w:pPr>
        <w:spacing w:before="120" w:after="120" w:line="276" w:lineRule="auto"/>
        <w:rPr>
          <w:rStyle w:val="Heading1Char"/>
          <w:rFonts w:asciiTheme="minorHAnsi" w:hAnsiTheme="minorHAnsi" w:cstheme="minorHAnsi"/>
          <w:b/>
          <w:color w:val="002060"/>
          <w:szCs w:val="24"/>
          <w:lang w:val="ka-GE"/>
        </w:rPr>
      </w:pPr>
      <w:r w:rsidRPr="001351F3">
        <w:rPr>
          <w:rStyle w:val="Heading1Char"/>
          <w:rFonts w:asciiTheme="minorHAnsi" w:hAnsiTheme="minorHAnsi" w:cstheme="minorHAnsi"/>
          <w:b/>
          <w:color w:val="002060"/>
          <w:szCs w:val="24"/>
          <w:lang w:val="ka-GE"/>
        </w:rPr>
        <w:br w:type="page"/>
      </w:r>
    </w:p>
    <w:p w14:paraId="31E6C25D" w14:textId="6E03856E" w:rsidR="00F60E98" w:rsidRPr="001351F3" w:rsidRDefault="00F60E98" w:rsidP="0097306A">
      <w:pPr>
        <w:pStyle w:val="ListParagraph"/>
        <w:numPr>
          <w:ilvl w:val="0"/>
          <w:numId w:val="1"/>
        </w:numPr>
        <w:spacing w:before="120" w:after="120" w:line="276" w:lineRule="auto"/>
        <w:ind w:left="403"/>
        <w:contextualSpacing w:val="0"/>
        <w:jc w:val="both"/>
        <w:rPr>
          <w:rStyle w:val="Heading1Char"/>
          <w:rFonts w:asciiTheme="minorHAnsi" w:hAnsiTheme="minorHAnsi" w:cstheme="minorHAnsi"/>
          <w:b/>
          <w:color w:val="002060"/>
          <w:szCs w:val="24"/>
          <w:lang w:val="ka-GE"/>
        </w:rPr>
      </w:pPr>
      <w:bookmarkStart w:id="14" w:name="_Toc57241788"/>
      <w:r w:rsidRPr="001351F3">
        <w:rPr>
          <w:rStyle w:val="Heading1Char"/>
          <w:rFonts w:asciiTheme="minorHAnsi" w:hAnsiTheme="minorHAnsi" w:cstheme="minorHAnsi"/>
          <w:b/>
          <w:color w:val="002060"/>
          <w:szCs w:val="24"/>
          <w:lang w:val="ka-GE"/>
        </w:rPr>
        <w:lastRenderedPageBreak/>
        <w:t>ფინანსებზე ხელმისაწვდომობის გაუმჯობესება</w:t>
      </w:r>
      <w:bookmarkEnd w:id="14"/>
    </w:p>
    <w:p w14:paraId="1822C78C" w14:textId="77777777" w:rsidR="00F91C5E" w:rsidRPr="001351F3" w:rsidRDefault="00F91C5E" w:rsidP="00F91C5E">
      <w:pPr>
        <w:spacing w:before="120" w:after="120" w:line="276" w:lineRule="auto"/>
        <w:ind w:left="-2"/>
        <w:jc w:val="both"/>
        <w:rPr>
          <w:rStyle w:val="Heading1Char"/>
          <w:rFonts w:asciiTheme="minorHAnsi" w:hAnsiTheme="minorHAnsi" w:cstheme="minorHAnsi"/>
          <w:b/>
          <w:color w:val="002060"/>
          <w:szCs w:val="24"/>
          <w:lang w:val="ka-GE"/>
        </w:rPr>
      </w:pPr>
    </w:p>
    <w:p w14:paraId="7CBB499D" w14:textId="77777777" w:rsidR="00F60E98" w:rsidRPr="001351F3" w:rsidRDefault="00523FC7"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15" w:name="_Toc30091576"/>
      <w:bookmarkStart w:id="16" w:name="_Toc57241789"/>
      <w:r w:rsidRPr="001351F3">
        <w:rPr>
          <w:rFonts w:asciiTheme="minorHAnsi" w:hAnsiTheme="minorHAnsi" w:cstheme="minorHAnsi"/>
          <w:b/>
          <w:color w:val="1F3864" w:themeColor="accent5" w:themeShade="80"/>
          <w:sz w:val="28"/>
          <w:szCs w:val="24"/>
        </w:rPr>
        <w:t xml:space="preserve">2.1. </w:t>
      </w:r>
      <w:r w:rsidR="00F60E98" w:rsidRPr="001351F3">
        <w:rPr>
          <w:rFonts w:asciiTheme="minorHAnsi" w:hAnsiTheme="minorHAnsi" w:cstheme="minorHAnsi"/>
          <w:b/>
          <w:color w:val="1F3864" w:themeColor="accent5" w:themeShade="80"/>
          <w:sz w:val="28"/>
          <w:szCs w:val="24"/>
        </w:rPr>
        <w:t>ფინანსური განათლების გაუმჯობესება</w:t>
      </w:r>
      <w:bookmarkEnd w:id="15"/>
      <w:bookmarkEnd w:id="16"/>
    </w:p>
    <w:p w14:paraId="38041874" w14:textId="77777777" w:rsidR="002151FD" w:rsidRPr="001351F3" w:rsidRDefault="00C54915"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[2.1.2] საქართველოს ეროვნულმა ბანკმა, „ევროპული ფონდის სამხრეთ-აღმოსავლეთ ევროპისათვის“ განვითარების პროგრამის</w:t>
      </w:r>
      <w:r w:rsidR="002F323C" w:rsidRPr="001351F3">
        <w:rPr>
          <w:rFonts w:asciiTheme="minorHAnsi" w:hAnsiTheme="minorHAnsi" w:cstheme="minorHAnsi"/>
          <w:color w:val="000000" w:themeColor="text1"/>
          <w:sz w:val="24"/>
          <w:szCs w:val="24"/>
          <w:lang w:val="ka-GE"/>
        </w:rPr>
        <w:t xml:space="preserve"> (EFSE/</w:t>
      </w:r>
      <w:r w:rsidRPr="001351F3">
        <w:rPr>
          <w:rFonts w:asciiTheme="minorHAnsi" w:hAnsiTheme="minorHAnsi" w:cstheme="minorHAnsi"/>
          <w:color w:val="000000" w:themeColor="text1"/>
          <w:sz w:val="24"/>
          <w:szCs w:val="24"/>
          <w:lang w:val="ka-GE"/>
        </w:rPr>
        <w:t>DF) მხარდაჭერითა და ექსპორტის განვითარების ასოციაციის (EDA) ჩართულობით</w:t>
      </w:r>
      <w:r w:rsidR="00352AB7" w:rsidRPr="001351F3">
        <w:rPr>
          <w:rFonts w:asciiTheme="minorHAnsi" w:hAnsiTheme="minorHAnsi" w:cstheme="minorHAnsi"/>
          <w:color w:val="000000" w:themeColor="text1"/>
          <w:sz w:val="24"/>
          <w:szCs w:val="24"/>
          <w:lang w:val="ka-GE"/>
        </w:rPr>
        <w:t xml:space="preserve"> </w:t>
      </w:r>
      <w:r w:rsidR="00880369" w:rsidRPr="001351F3">
        <w:rPr>
          <w:rFonts w:asciiTheme="minorHAnsi" w:hAnsiTheme="minorHAnsi" w:cstheme="minorHAnsi"/>
          <w:b/>
          <w:color w:val="000000" w:themeColor="text1"/>
          <w:sz w:val="24"/>
          <w:szCs w:val="24"/>
          <w:lang w:val="ka-GE"/>
        </w:rPr>
        <w:t>მიკრო და მცირე მეწარმეების ფინანსური განათლების</w:t>
      </w:r>
      <w:r w:rsidR="00550EB7" w:rsidRPr="001351F3">
        <w:rPr>
          <w:rFonts w:asciiTheme="minorHAnsi" w:hAnsiTheme="minorHAnsi" w:cstheme="minorHAnsi"/>
          <w:b/>
          <w:color w:val="000000" w:themeColor="text1"/>
          <w:sz w:val="24"/>
          <w:szCs w:val="24"/>
          <w:lang w:val="ka-GE"/>
        </w:rPr>
        <w:t xml:space="preserve"> პროექტის ფარგლებში</w:t>
      </w:r>
      <w:r w:rsidR="00880369"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ტრენერთა ტრენინგი (ToT)</w:t>
      </w:r>
      <w:r w:rsidR="00352AB7" w:rsidRPr="001351F3">
        <w:rPr>
          <w:rFonts w:asciiTheme="minorHAnsi" w:hAnsiTheme="minorHAnsi" w:cstheme="minorHAnsi"/>
          <w:b/>
          <w:color w:val="000000" w:themeColor="text1"/>
          <w:sz w:val="24"/>
          <w:szCs w:val="24"/>
          <w:lang w:val="ka-GE"/>
        </w:rPr>
        <w:t xml:space="preserve"> ჩაატარა</w:t>
      </w:r>
      <w:r w:rsidR="002151FD" w:rsidRPr="001351F3">
        <w:rPr>
          <w:rFonts w:asciiTheme="minorHAnsi" w:hAnsiTheme="minorHAnsi" w:cstheme="minorHAnsi"/>
          <w:b/>
          <w:color w:val="000000" w:themeColor="text1"/>
          <w:sz w:val="24"/>
          <w:szCs w:val="24"/>
          <w:lang w:val="ka-GE"/>
        </w:rPr>
        <w:t xml:space="preserve">. </w:t>
      </w:r>
      <w:r w:rsidR="00880369" w:rsidRPr="001351F3">
        <w:rPr>
          <w:rFonts w:asciiTheme="minorHAnsi" w:hAnsiTheme="minorHAnsi" w:cstheme="minorHAnsi"/>
          <w:color w:val="000000" w:themeColor="text1"/>
          <w:sz w:val="24"/>
          <w:szCs w:val="24"/>
          <w:lang w:val="ka-GE"/>
        </w:rPr>
        <w:t>პროგრამის ფარგლებში, ასევე,</w:t>
      </w:r>
      <w:r w:rsidR="002151FD" w:rsidRPr="001351F3">
        <w:rPr>
          <w:rFonts w:asciiTheme="minorHAnsi" w:hAnsiTheme="minorHAnsi" w:cstheme="minorHAnsi"/>
          <w:color w:val="000000" w:themeColor="text1"/>
          <w:sz w:val="24"/>
          <w:szCs w:val="24"/>
          <w:lang w:val="ka-GE"/>
        </w:rPr>
        <w:t xml:space="preserve"> შეიქმნა ონლაინ ტრენინგ-მოდული და ჩატარდა ონლაინ ტრენინგი.</w:t>
      </w:r>
    </w:p>
    <w:p w14:paraId="102ADCE8" w14:textId="77777777" w:rsidR="00D04873" w:rsidRPr="001351F3" w:rsidRDefault="00C54915" w:rsidP="0097306A">
      <w:pPr>
        <w:spacing w:before="120" w:after="120" w:line="276" w:lineRule="auto"/>
        <w:jc w:val="both"/>
        <w:rPr>
          <w:rFonts w:asciiTheme="minorHAnsi" w:hAnsiTheme="minorHAnsi" w:cstheme="minorHAnsi"/>
          <w:color w:val="000000" w:themeColor="text1"/>
          <w:sz w:val="24"/>
          <w:szCs w:val="24"/>
        </w:rPr>
      </w:pPr>
      <w:r w:rsidRPr="001351F3">
        <w:rPr>
          <w:rFonts w:asciiTheme="minorHAnsi" w:hAnsiTheme="minorHAnsi" w:cstheme="minorHAnsi"/>
          <w:color w:val="000000" w:themeColor="text1"/>
          <w:sz w:val="24"/>
          <w:szCs w:val="24"/>
          <w:lang w:val="ka-GE"/>
        </w:rPr>
        <w:t xml:space="preserve">აგრომეწარმეობის განვითარების ხელშეწყობის მიზნით, საქართველოს ეროვნულმა ბანკმა ფინანსური </w:t>
      </w:r>
      <w:r w:rsidRPr="001351F3">
        <w:rPr>
          <w:rFonts w:asciiTheme="minorHAnsi" w:hAnsiTheme="minorHAnsi" w:cstheme="minorHAnsi"/>
          <w:b/>
          <w:color w:val="000000" w:themeColor="text1"/>
          <w:sz w:val="24"/>
          <w:szCs w:val="24"/>
          <w:lang w:val="ka-GE"/>
        </w:rPr>
        <w:t>განათლების ახალი პროგრამა განავითარა.</w:t>
      </w:r>
      <w:r w:rsidRPr="001351F3">
        <w:rPr>
          <w:rFonts w:asciiTheme="minorHAnsi" w:hAnsiTheme="minorHAnsi" w:cstheme="minorHAnsi"/>
          <w:color w:val="000000" w:themeColor="text1"/>
          <w:sz w:val="24"/>
          <w:szCs w:val="24"/>
          <w:lang w:val="ka-GE"/>
        </w:rPr>
        <w:t xml:space="preserve"> სპეციალურად ფერმერებისთვის შემუშავდა ფინანსური განათლების ტრენინგ-მოდული და პრაქტიკული სახელმძღვანელო</w:t>
      </w:r>
      <w:r w:rsidR="002F323C" w:rsidRPr="001351F3">
        <w:rPr>
          <w:rFonts w:asciiTheme="minorHAnsi" w:hAnsiTheme="minorHAnsi" w:cstheme="minorHAnsi"/>
          <w:color w:val="000000" w:themeColor="text1"/>
          <w:sz w:val="24"/>
          <w:szCs w:val="24"/>
          <w:lang w:val="ka-GE"/>
        </w:rPr>
        <w:t xml:space="preserve"> - „</w:t>
      </w:r>
      <w:r w:rsidRPr="001351F3">
        <w:rPr>
          <w:rFonts w:asciiTheme="minorHAnsi" w:hAnsiTheme="minorHAnsi" w:cstheme="minorHAnsi"/>
          <w:color w:val="000000" w:themeColor="text1"/>
          <w:sz w:val="24"/>
          <w:szCs w:val="24"/>
          <w:lang w:val="ka-GE"/>
        </w:rPr>
        <w:t>მიიღეთ უკეთესი ფინანს</w:t>
      </w:r>
      <w:r w:rsidR="00D04873" w:rsidRPr="001351F3">
        <w:rPr>
          <w:rFonts w:asciiTheme="minorHAnsi" w:hAnsiTheme="minorHAnsi" w:cstheme="minorHAnsi"/>
          <w:color w:val="000000" w:themeColor="text1"/>
          <w:sz w:val="24"/>
          <w:szCs w:val="24"/>
          <w:lang w:val="ka-GE"/>
        </w:rPr>
        <w:t>ური გადაწყვეტილებები</w:t>
      </w:r>
      <w:r w:rsidR="002F323C" w:rsidRPr="001351F3">
        <w:rPr>
          <w:rFonts w:asciiTheme="minorHAnsi" w:hAnsiTheme="minorHAnsi" w:cstheme="minorHAnsi"/>
          <w:color w:val="000000" w:themeColor="text1"/>
          <w:sz w:val="24"/>
          <w:szCs w:val="24"/>
          <w:lang w:val="ka-GE"/>
        </w:rPr>
        <w:t>“</w:t>
      </w:r>
      <w:r w:rsidR="00D04873"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პროექტი </w:t>
      </w:r>
      <w:r w:rsidR="002F323C"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ევროპული ფონდის სამხრეთ-აღმოსავლეთ ევროპისათვის</w:t>
      </w:r>
      <w:r w:rsidR="002F323C"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განვითარების პროგრამასთან (EFSE/DF) თანამშრომლობითა და</w:t>
      </w:r>
      <w:r w:rsidR="002F323C"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სამოქალაქო განვითარების სააგენტოს</w:t>
      </w:r>
      <w:r w:rsidR="002F323C"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w:t>
      </w:r>
      <w:r w:rsidR="007F7F15" w:rsidRPr="001351F3">
        <w:rPr>
          <w:rFonts w:asciiTheme="minorHAnsi" w:hAnsiTheme="minorHAnsi" w:cstheme="minorHAnsi"/>
          <w:color w:val="000000" w:themeColor="text1"/>
          <w:sz w:val="24"/>
          <w:szCs w:val="24"/>
        </w:rPr>
        <w:t>SIDA</w:t>
      </w:r>
      <w:r w:rsidRPr="001351F3">
        <w:rPr>
          <w:rFonts w:asciiTheme="minorHAnsi" w:hAnsiTheme="minorHAnsi" w:cstheme="minorHAnsi"/>
          <w:color w:val="000000" w:themeColor="text1"/>
          <w:sz w:val="24"/>
          <w:szCs w:val="24"/>
          <w:lang w:val="ka-GE"/>
        </w:rPr>
        <w:t>) ჩართულობით განხორციელდა.</w:t>
      </w:r>
      <w:r w:rsidR="005A02DF"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პროგრამის ფარგლებში</w:t>
      </w:r>
      <w:r w:rsidR="00550EB7" w:rsidRPr="001351F3">
        <w:rPr>
          <w:rFonts w:asciiTheme="minorHAnsi" w:hAnsiTheme="minorHAnsi" w:cstheme="minorHAnsi"/>
          <w:color w:val="000000" w:themeColor="text1"/>
          <w:sz w:val="24"/>
          <w:szCs w:val="24"/>
          <w:lang w:val="ka-GE"/>
        </w:rPr>
        <w:t xml:space="preserve"> </w:t>
      </w:r>
      <w:r w:rsidR="007F7F15" w:rsidRPr="001351F3">
        <w:rPr>
          <w:rFonts w:asciiTheme="minorHAnsi" w:hAnsiTheme="minorHAnsi" w:cstheme="minorHAnsi"/>
          <w:color w:val="000000" w:themeColor="text1"/>
          <w:sz w:val="24"/>
          <w:szCs w:val="24"/>
        </w:rPr>
        <w:t>SIDA</w:t>
      </w:r>
      <w:r w:rsidR="00D04873" w:rsidRPr="001351F3">
        <w:rPr>
          <w:rFonts w:asciiTheme="minorHAnsi" w:hAnsiTheme="minorHAnsi" w:cstheme="minorHAnsi"/>
          <w:color w:val="000000" w:themeColor="text1"/>
          <w:sz w:val="24"/>
          <w:szCs w:val="24"/>
          <w:lang w:val="ka-GE"/>
        </w:rPr>
        <w:t>-ს ექსპერტებმა</w:t>
      </w:r>
      <w:r w:rsidRPr="001351F3">
        <w:rPr>
          <w:rFonts w:asciiTheme="minorHAnsi" w:hAnsiTheme="minorHAnsi" w:cstheme="minorHAnsi"/>
          <w:color w:val="000000" w:themeColor="text1"/>
          <w:sz w:val="24"/>
          <w:szCs w:val="24"/>
          <w:lang w:val="ka-GE"/>
        </w:rPr>
        <w:t xml:space="preserve"> აგრობიზნესის სფეროს კონსულტანტებისა და ტრენერებისთვის ფინანსური ცნობიერების ასამაღლებელ</w:t>
      </w:r>
      <w:r w:rsidR="00D04873" w:rsidRPr="001351F3">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 xml:space="preserve"> </w:t>
      </w:r>
      <w:r w:rsidR="00151F1B" w:rsidRPr="001351F3">
        <w:rPr>
          <w:rFonts w:asciiTheme="minorHAnsi" w:hAnsiTheme="minorHAnsi" w:cstheme="minorHAnsi"/>
          <w:color w:val="000000" w:themeColor="text1"/>
          <w:sz w:val="24"/>
          <w:szCs w:val="24"/>
          <w:lang w:val="ka-GE"/>
        </w:rPr>
        <w:t xml:space="preserve">საპილოტე </w:t>
      </w:r>
      <w:r w:rsidRPr="001351F3">
        <w:rPr>
          <w:rFonts w:asciiTheme="minorHAnsi" w:hAnsiTheme="minorHAnsi" w:cstheme="minorHAnsi"/>
          <w:color w:val="000000" w:themeColor="text1"/>
          <w:sz w:val="24"/>
          <w:szCs w:val="24"/>
          <w:lang w:val="ka-GE"/>
        </w:rPr>
        <w:t>ტრენინგებ</w:t>
      </w:r>
      <w:r w:rsidR="00D04873" w:rsidRPr="001351F3">
        <w:rPr>
          <w:rFonts w:asciiTheme="minorHAnsi" w:hAnsiTheme="minorHAnsi" w:cstheme="minorHAnsi"/>
          <w:color w:val="000000" w:themeColor="text1"/>
          <w:sz w:val="24"/>
          <w:szCs w:val="24"/>
          <w:lang w:val="ka-GE"/>
        </w:rPr>
        <w:t xml:space="preserve">ი </w:t>
      </w:r>
      <w:r w:rsidR="007F7F15" w:rsidRPr="001351F3">
        <w:rPr>
          <w:rFonts w:asciiTheme="minorHAnsi" w:hAnsiTheme="minorHAnsi" w:cstheme="minorHAnsi"/>
          <w:color w:val="000000" w:themeColor="text1"/>
          <w:sz w:val="24"/>
          <w:szCs w:val="24"/>
          <w:lang w:val="ka-GE"/>
        </w:rPr>
        <w:t>(</w:t>
      </w:r>
      <w:r w:rsidR="007F7F15" w:rsidRPr="001351F3">
        <w:rPr>
          <w:rFonts w:asciiTheme="minorHAnsi" w:hAnsiTheme="minorHAnsi" w:cstheme="minorHAnsi"/>
          <w:color w:val="000000" w:themeColor="text1"/>
          <w:sz w:val="24"/>
          <w:szCs w:val="24"/>
        </w:rPr>
        <w:t>ToT</w:t>
      </w:r>
      <w:r w:rsidR="007F7F15" w:rsidRPr="001351F3">
        <w:rPr>
          <w:rFonts w:asciiTheme="minorHAnsi" w:hAnsiTheme="minorHAnsi" w:cstheme="minorHAnsi"/>
          <w:color w:val="000000" w:themeColor="text1"/>
          <w:sz w:val="24"/>
          <w:szCs w:val="24"/>
          <w:lang w:val="ka-GE"/>
        </w:rPr>
        <w:t xml:space="preserve">) </w:t>
      </w:r>
      <w:r w:rsidR="00D04873" w:rsidRPr="001351F3">
        <w:rPr>
          <w:rFonts w:asciiTheme="minorHAnsi" w:hAnsiTheme="minorHAnsi" w:cstheme="minorHAnsi"/>
          <w:color w:val="000000" w:themeColor="text1"/>
          <w:sz w:val="24"/>
          <w:szCs w:val="24"/>
          <w:lang w:val="ka-GE"/>
        </w:rPr>
        <w:t>გამართეს</w:t>
      </w:r>
      <w:r w:rsidR="00151F1B" w:rsidRPr="001351F3">
        <w:rPr>
          <w:rFonts w:asciiTheme="minorHAnsi" w:hAnsiTheme="minorHAnsi" w:cstheme="minorHAnsi"/>
          <w:color w:val="000000" w:themeColor="text1"/>
          <w:sz w:val="24"/>
          <w:szCs w:val="24"/>
          <w:lang w:val="ka-GE"/>
        </w:rPr>
        <w:t xml:space="preserve">, შეიქმნა საგანმანათლებლო ვიდეორგოლი. </w:t>
      </w:r>
    </w:p>
    <w:p w14:paraId="57695DB0" w14:textId="77777777" w:rsidR="007F7F15" w:rsidRPr="001351F3" w:rsidRDefault="00735ED6"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საქართველოს ეროვნულ</w:t>
      </w:r>
      <w:r w:rsidR="008D6ED6" w:rsidRPr="001351F3">
        <w:rPr>
          <w:rFonts w:asciiTheme="minorHAnsi" w:hAnsiTheme="minorHAnsi" w:cstheme="minorHAnsi"/>
          <w:color w:val="000000" w:themeColor="text1"/>
          <w:sz w:val="24"/>
          <w:szCs w:val="24"/>
          <w:lang w:val="ka-GE"/>
        </w:rPr>
        <w:t xml:space="preserve">ი </w:t>
      </w:r>
      <w:r w:rsidRPr="001351F3">
        <w:rPr>
          <w:rFonts w:asciiTheme="minorHAnsi" w:hAnsiTheme="minorHAnsi" w:cstheme="minorHAnsi"/>
          <w:color w:val="000000" w:themeColor="text1"/>
          <w:sz w:val="24"/>
          <w:szCs w:val="24"/>
          <w:lang w:val="ka-GE"/>
        </w:rPr>
        <w:t xml:space="preserve">ბანკის და ორგანიზაცია „შემნახველი ბანკების ფონდი საერთაშორისო თანამშრომლობისთვის“ (SBFIC) მხარდაჭერით ქართულ ენაზე ადაპტირდა </w:t>
      </w:r>
      <w:r w:rsidR="007F7F15" w:rsidRPr="001351F3">
        <w:rPr>
          <w:rFonts w:asciiTheme="minorHAnsi" w:hAnsiTheme="minorHAnsi" w:cstheme="minorHAnsi"/>
          <w:color w:val="000000" w:themeColor="text1"/>
          <w:sz w:val="24"/>
          <w:szCs w:val="24"/>
          <w:lang w:val="ka-GE"/>
        </w:rPr>
        <w:t xml:space="preserve">მიკრო და აგრო მეწარმეებისთვის </w:t>
      </w:r>
      <w:r w:rsidR="007F7F15" w:rsidRPr="001351F3">
        <w:rPr>
          <w:rFonts w:asciiTheme="minorHAnsi" w:hAnsiTheme="minorHAnsi" w:cstheme="minorHAnsi"/>
          <w:b/>
          <w:color w:val="000000" w:themeColor="text1"/>
          <w:sz w:val="24"/>
          <w:szCs w:val="24"/>
          <w:lang w:val="ka-GE"/>
        </w:rPr>
        <w:t xml:space="preserve">სიმულაციური </w:t>
      </w:r>
      <w:r w:rsidR="005A02DF" w:rsidRPr="001351F3">
        <w:rPr>
          <w:rFonts w:asciiTheme="minorHAnsi" w:hAnsiTheme="minorHAnsi" w:cstheme="minorHAnsi"/>
          <w:b/>
          <w:color w:val="000000" w:themeColor="text1"/>
          <w:sz w:val="24"/>
          <w:szCs w:val="24"/>
          <w:lang w:val="ka-GE"/>
        </w:rPr>
        <w:t>თამაშები</w:t>
      </w:r>
      <w:r w:rsidR="007F7F15" w:rsidRPr="001351F3">
        <w:rPr>
          <w:rFonts w:asciiTheme="minorHAnsi" w:hAnsiTheme="minorHAnsi" w:cstheme="minorHAnsi"/>
          <w:color w:val="000000" w:themeColor="text1"/>
          <w:sz w:val="24"/>
          <w:szCs w:val="24"/>
          <w:lang w:val="ka-GE"/>
        </w:rPr>
        <w:t xml:space="preserve"> </w:t>
      </w:r>
      <w:r w:rsidR="007F7F15" w:rsidRPr="001351F3">
        <w:rPr>
          <w:rFonts w:asciiTheme="minorHAnsi" w:hAnsiTheme="minorHAnsi" w:cstheme="minorHAnsi"/>
          <w:b/>
          <w:color w:val="000000" w:themeColor="text1"/>
          <w:sz w:val="24"/>
          <w:szCs w:val="24"/>
          <w:lang w:val="ka-GE"/>
        </w:rPr>
        <w:t>„ბიზნეს სიმულაცია მიკრო მეწარმეებისთვის“ და „ფერმერების თამაში“</w:t>
      </w:r>
      <w:r w:rsidR="005A02DF" w:rsidRPr="001351F3">
        <w:rPr>
          <w:rFonts w:asciiTheme="minorHAnsi" w:hAnsiTheme="minorHAnsi" w:cstheme="minorHAnsi"/>
          <w:b/>
          <w:color w:val="000000" w:themeColor="text1"/>
          <w:sz w:val="24"/>
          <w:szCs w:val="24"/>
          <w:lang w:val="ka-GE"/>
        </w:rPr>
        <w:t>,</w:t>
      </w:r>
      <w:r w:rsidR="005A02DF" w:rsidRPr="001351F3">
        <w:rPr>
          <w:rFonts w:asciiTheme="minorHAnsi" w:hAnsiTheme="minorHAnsi" w:cstheme="minorHAnsi"/>
          <w:color w:val="000000" w:themeColor="text1"/>
          <w:sz w:val="24"/>
          <w:szCs w:val="24"/>
          <w:lang w:val="ka-GE"/>
        </w:rPr>
        <w:t xml:space="preserve"> რომლის ფარგლებშიც ჩატარდა</w:t>
      </w:r>
      <w:r w:rsidR="007F7F15" w:rsidRPr="001351F3">
        <w:rPr>
          <w:rFonts w:asciiTheme="minorHAnsi" w:hAnsiTheme="minorHAnsi" w:cstheme="minorHAnsi"/>
          <w:color w:val="000000" w:themeColor="text1"/>
          <w:sz w:val="24"/>
          <w:szCs w:val="24"/>
          <w:lang w:val="ka-GE"/>
        </w:rPr>
        <w:t xml:space="preserve"> ტრენერთა </w:t>
      </w:r>
      <w:r w:rsidR="005A02DF" w:rsidRPr="001351F3">
        <w:rPr>
          <w:rFonts w:asciiTheme="minorHAnsi" w:hAnsiTheme="minorHAnsi" w:cstheme="minorHAnsi"/>
          <w:color w:val="000000" w:themeColor="text1"/>
          <w:sz w:val="24"/>
          <w:szCs w:val="24"/>
          <w:lang w:val="ka-GE"/>
        </w:rPr>
        <w:t>ტრენინგი</w:t>
      </w:r>
      <w:r w:rsidR="007F7F15" w:rsidRPr="001351F3">
        <w:rPr>
          <w:rFonts w:asciiTheme="minorHAnsi" w:hAnsiTheme="minorHAnsi" w:cstheme="minorHAnsi"/>
          <w:color w:val="000000" w:themeColor="text1"/>
          <w:sz w:val="24"/>
          <w:szCs w:val="24"/>
          <w:lang w:val="ka-GE"/>
        </w:rPr>
        <w:t xml:space="preserve"> (ToT).</w:t>
      </w:r>
    </w:p>
    <w:p w14:paraId="003C05A1" w14:textId="77777777" w:rsidR="008D6ED6" w:rsidRPr="001351F3" w:rsidRDefault="008D6ED6"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საქართველოს ეროვნულმა ბანკმა, ფინანსური განათლების ეროვნული სტრატეგიის ფარგლებში, </w:t>
      </w:r>
      <w:r w:rsidRPr="001351F3">
        <w:rPr>
          <w:rFonts w:asciiTheme="minorHAnsi" w:hAnsiTheme="minorHAnsi" w:cstheme="minorHAnsi"/>
          <w:b/>
          <w:color w:val="000000" w:themeColor="text1"/>
          <w:sz w:val="24"/>
          <w:szCs w:val="24"/>
          <w:lang w:val="ka-GE"/>
        </w:rPr>
        <w:t xml:space="preserve">ახალი </w:t>
      </w:r>
      <w:r w:rsidR="005E3615" w:rsidRPr="001351F3">
        <w:rPr>
          <w:rFonts w:asciiTheme="minorHAnsi" w:hAnsiTheme="minorHAnsi" w:cstheme="minorHAnsi"/>
          <w:b/>
          <w:color w:val="000000" w:themeColor="text1"/>
          <w:sz w:val="24"/>
          <w:szCs w:val="24"/>
          <w:lang w:val="ka-GE"/>
        </w:rPr>
        <w:t xml:space="preserve">ფინანსური </w:t>
      </w:r>
      <w:r w:rsidRPr="001351F3">
        <w:rPr>
          <w:rFonts w:asciiTheme="minorHAnsi" w:hAnsiTheme="minorHAnsi" w:cstheme="minorHAnsi"/>
          <w:b/>
          <w:color w:val="000000" w:themeColor="text1"/>
          <w:sz w:val="24"/>
          <w:szCs w:val="24"/>
          <w:lang w:val="ka-GE"/>
        </w:rPr>
        <w:t>საგანმანათლებლო პლატფორმა - FinEdu.gov.ge</w:t>
      </w:r>
      <w:r w:rsidR="005E3615"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შექმნა.</w:t>
      </w:r>
      <w:r w:rsidRPr="001351F3">
        <w:rPr>
          <w:rFonts w:asciiTheme="minorHAnsi" w:hAnsiTheme="minorHAnsi" w:cstheme="minorHAnsi"/>
          <w:color w:val="000000" w:themeColor="text1"/>
          <w:sz w:val="24"/>
          <w:szCs w:val="24"/>
          <w:lang w:val="ka-GE"/>
        </w:rPr>
        <w:t xml:space="preserve"> </w:t>
      </w:r>
      <w:r w:rsidR="005E3615" w:rsidRPr="001351F3">
        <w:rPr>
          <w:rFonts w:asciiTheme="minorHAnsi" w:hAnsiTheme="minorHAnsi" w:cstheme="minorHAnsi"/>
          <w:color w:val="000000" w:themeColor="text1"/>
          <w:sz w:val="24"/>
          <w:szCs w:val="24"/>
          <w:lang w:val="ka-GE"/>
        </w:rPr>
        <w:t>FinEdu.gov.ge</w:t>
      </w:r>
      <w:r w:rsidRPr="001351F3">
        <w:rPr>
          <w:rFonts w:asciiTheme="minorHAnsi" w:hAnsiTheme="minorHAnsi" w:cstheme="minorHAnsi"/>
          <w:color w:val="000000" w:themeColor="text1"/>
          <w:sz w:val="24"/>
          <w:szCs w:val="24"/>
          <w:lang w:val="ka-GE"/>
        </w:rPr>
        <w:t xml:space="preserve">-ზე </w:t>
      </w:r>
      <w:r w:rsidR="005E3615" w:rsidRPr="001351F3">
        <w:rPr>
          <w:rFonts w:asciiTheme="minorHAnsi" w:hAnsiTheme="minorHAnsi" w:cstheme="minorHAnsi"/>
          <w:color w:val="000000" w:themeColor="text1"/>
          <w:sz w:val="24"/>
          <w:szCs w:val="24"/>
          <w:lang w:val="ka-GE"/>
        </w:rPr>
        <w:t xml:space="preserve">განთავსებულია </w:t>
      </w:r>
      <w:r w:rsidRPr="001351F3">
        <w:rPr>
          <w:rFonts w:asciiTheme="minorHAnsi" w:hAnsiTheme="minorHAnsi" w:cstheme="minorHAnsi"/>
          <w:color w:val="000000" w:themeColor="text1"/>
          <w:sz w:val="24"/>
          <w:szCs w:val="24"/>
          <w:lang w:val="ka-GE"/>
        </w:rPr>
        <w:t>ფინანსური განათლების თემაზე არსებული ინფორმაცია, მათ შორის, სასარგებლო რჩევები, კალკულატორები, პუბლიკაციები, ბროშურები, თემატური სახელმძღვანელოები და ბლოგი.</w:t>
      </w:r>
    </w:p>
    <w:p w14:paraId="19B0990E" w14:textId="77777777" w:rsidR="007B582D" w:rsidRPr="001351F3" w:rsidRDefault="007B582D" w:rsidP="0097306A">
      <w:pPr>
        <w:spacing w:before="120" w:after="120" w:line="276" w:lineRule="auto"/>
        <w:rPr>
          <w:rFonts w:asciiTheme="minorHAnsi" w:hAnsiTheme="minorHAnsi" w:cstheme="minorHAnsi"/>
          <w:lang w:val="ka-GE"/>
        </w:rPr>
      </w:pPr>
    </w:p>
    <w:p w14:paraId="26EC5DF8" w14:textId="77777777" w:rsidR="007B582D" w:rsidRPr="001351F3" w:rsidRDefault="007B582D" w:rsidP="0097306A">
      <w:pPr>
        <w:spacing w:before="120" w:after="120" w:line="276" w:lineRule="auto"/>
        <w:rPr>
          <w:rFonts w:asciiTheme="minorHAnsi" w:hAnsiTheme="minorHAnsi" w:cstheme="minorHAnsi"/>
          <w:lang w:val="ka-GE"/>
        </w:rPr>
      </w:pPr>
    </w:p>
    <w:p w14:paraId="54DDB78F" w14:textId="77777777" w:rsidR="007B582D" w:rsidRPr="001351F3" w:rsidRDefault="007B582D" w:rsidP="0097306A">
      <w:pPr>
        <w:spacing w:before="120" w:after="120" w:line="276" w:lineRule="auto"/>
        <w:rPr>
          <w:rFonts w:asciiTheme="minorHAnsi" w:hAnsiTheme="minorHAnsi" w:cstheme="minorHAnsi"/>
          <w:lang w:val="ka-GE"/>
        </w:rPr>
      </w:pPr>
    </w:p>
    <w:p w14:paraId="58D7CB67" w14:textId="77777777" w:rsidR="007B582D" w:rsidRPr="001351F3" w:rsidRDefault="007B582D" w:rsidP="0097306A">
      <w:pPr>
        <w:spacing w:before="120" w:after="120" w:line="276" w:lineRule="auto"/>
        <w:rPr>
          <w:rFonts w:asciiTheme="minorHAnsi" w:hAnsiTheme="minorHAnsi" w:cstheme="minorHAnsi"/>
          <w:lang w:val="ka-GE"/>
        </w:rPr>
      </w:pPr>
    </w:p>
    <w:p w14:paraId="69A3222E" w14:textId="49451F50" w:rsidR="00F60E98" w:rsidRPr="001351F3" w:rsidRDefault="00F60E98"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17" w:name="_Toc30091577"/>
      <w:bookmarkStart w:id="18" w:name="_Toc57241790"/>
      <w:bookmarkStart w:id="19" w:name="_Toc30091578"/>
      <w:r w:rsidRPr="001351F3">
        <w:rPr>
          <w:rFonts w:asciiTheme="minorHAnsi" w:hAnsiTheme="minorHAnsi" w:cstheme="minorHAnsi"/>
          <w:b/>
          <w:color w:val="1F3864" w:themeColor="accent5" w:themeShade="80"/>
          <w:sz w:val="28"/>
          <w:szCs w:val="24"/>
        </w:rPr>
        <w:lastRenderedPageBreak/>
        <w:t>2.2. მცირე და საშუალო საწარმოთა ხელშეწყობა ფინანსური ანგარიშგების საერთაშორისო სტანდარტების (IFRS for SME) დანერგვაში</w:t>
      </w:r>
      <w:bookmarkEnd w:id="17"/>
      <w:bookmarkEnd w:id="18"/>
    </w:p>
    <w:p w14:paraId="5216309E" w14:textId="77777777" w:rsidR="007417CC" w:rsidRPr="001351F3" w:rsidRDefault="007417CC" w:rsidP="007417CC">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w:t>
      </w:r>
      <w:r w:rsidRPr="001351F3">
        <w:rPr>
          <w:rFonts w:asciiTheme="minorHAnsi" w:hAnsiTheme="minorHAnsi" w:cstheme="minorHAnsi"/>
          <w:sz w:val="24"/>
          <w:szCs w:val="24"/>
        </w:rPr>
        <w:t>ბუღალტრული აღრიცხვის,</w:t>
      </w:r>
      <w:r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rPr>
        <w:t>ანგარიშგებისა და აუდიტის</w:t>
      </w:r>
      <w:r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rPr>
        <w:t>შესახებ</w:t>
      </w:r>
      <w:r w:rsidRPr="001351F3">
        <w:rPr>
          <w:rFonts w:asciiTheme="minorHAnsi" w:hAnsiTheme="minorHAnsi" w:cstheme="minorHAnsi"/>
          <w:sz w:val="24"/>
          <w:szCs w:val="24"/>
          <w:lang w:val="ka-GE"/>
        </w:rPr>
        <w:t xml:space="preserve">“ საქართველოს კანონით, რომელიც </w:t>
      </w:r>
      <w:r w:rsidRPr="001351F3">
        <w:rPr>
          <w:rFonts w:asciiTheme="minorHAnsi" w:hAnsiTheme="minorHAnsi" w:cstheme="minorHAnsi"/>
          <w:sz w:val="24"/>
          <w:szCs w:val="24"/>
        </w:rPr>
        <w:t>საერთაშორისოდ აღიარებულ სტანდარტებ</w:t>
      </w:r>
      <w:r w:rsidRPr="001351F3">
        <w:rPr>
          <w:rFonts w:asciiTheme="minorHAnsi" w:hAnsiTheme="minorHAnsi" w:cstheme="minorHAnsi"/>
          <w:sz w:val="24"/>
          <w:szCs w:val="24"/>
          <w:lang w:val="ka-GE"/>
        </w:rPr>
        <w:t>თან სრულ შესაბამისობაშია,</w:t>
      </w:r>
      <w:r w:rsidRPr="001351F3">
        <w:rPr>
          <w:rFonts w:asciiTheme="minorHAnsi" w:hAnsiTheme="minorHAnsi" w:cstheme="minorHAnsi"/>
          <w:sz w:val="24"/>
          <w:szCs w:val="24"/>
        </w:rPr>
        <w:t xml:space="preserve"> საქართველოში </w:t>
      </w:r>
      <w:r w:rsidRPr="001351F3">
        <w:rPr>
          <w:rFonts w:asciiTheme="minorHAnsi" w:hAnsiTheme="minorHAnsi" w:cstheme="minorHAnsi"/>
          <w:sz w:val="24"/>
          <w:szCs w:val="24"/>
          <w:lang w:val="ka-GE"/>
        </w:rPr>
        <w:t xml:space="preserve">დაინერგა </w:t>
      </w:r>
      <w:r w:rsidRPr="001351F3">
        <w:rPr>
          <w:rFonts w:asciiTheme="minorHAnsi" w:hAnsiTheme="minorHAnsi" w:cstheme="minorHAnsi"/>
          <w:sz w:val="24"/>
          <w:szCs w:val="24"/>
        </w:rPr>
        <w:t>ბუღალტრული აღრიცხვის წარმოების, ფინანსური ანგარიშგების, მმართველობის ანგარიშგების და სახელმწიფოს მიმართ განხორციელებული გადახდების შესახებ ანგარიშგების მომზადებ</w:t>
      </w:r>
      <w:r w:rsidRPr="001351F3">
        <w:rPr>
          <w:rFonts w:asciiTheme="minorHAnsi" w:hAnsiTheme="minorHAnsi" w:cstheme="minorHAnsi"/>
          <w:sz w:val="24"/>
          <w:szCs w:val="24"/>
          <w:lang w:val="ka-GE"/>
        </w:rPr>
        <w:t>ის</w:t>
      </w:r>
      <w:r w:rsidRPr="001351F3">
        <w:rPr>
          <w:rFonts w:asciiTheme="minorHAnsi" w:hAnsiTheme="minorHAnsi" w:cstheme="minorHAnsi"/>
          <w:sz w:val="24"/>
          <w:szCs w:val="24"/>
        </w:rPr>
        <w:t xml:space="preserve"> და წარდგენ</w:t>
      </w:r>
      <w:r w:rsidRPr="001351F3">
        <w:rPr>
          <w:rFonts w:asciiTheme="minorHAnsi" w:hAnsiTheme="minorHAnsi" w:cstheme="minorHAnsi"/>
          <w:sz w:val="24"/>
          <w:szCs w:val="24"/>
          <w:lang w:val="ka-GE"/>
        </w:rPr>
        <w:t>ის სტანდარტები.</w:t>
      </w:r>
    </w:p>
    <w:p w14:paraId="3853F67D" w14:textId="5E6139C3" w:rsidR="007417CC" w:rsidRPr="001351F3" w:rsidRDefault="007417CC" w:rsidP="007417CC">
      <w:pPr>
        <w:spacing w:before="120" w:after="120" w:line="276" w:lineRule="auto"/>
        <w:jc w:val="both"/>
        <w:rPr>
          <w:rFonts w:asciiTheme="minorHAnsi" w:hAnsiTheme="minorHAnsi" w:cstheme="minorHAnsi"/>
          <w:sz w:val="24"/>
          <w:szCs w:val="24"/>
        </w:rPr>
      </w:pPr>
      <w:r w:rsidRPr="001351F3">
        <w:rPr>
          <w:rFonts w:asciiTheme="minorHAnsi" w:hAnsiTheme="minorHAnsi" w:cstheme="minorHAnsi"/>
          <w:sz w:val="24"/>
          <w:szCs w:val="24"/>
        </w:rPr>
        <w:t xml:space="preserve">ბუღალტრული აღრიცხვისა და ფინანსური ანგარიშგების სტანდარტები </w:t>
      </w:r>
      <w:r w:rsidRPr="001351F3">
        <w:rPr>
          <w:rFonts w:asciiTheme="minorHAnsi" w:hAnsiTheme="minorHAnsi" w:cstheme="minorHAnsi"/>
          <w:sz w:val="24"/>
          <w:szCs w:val="24"/>
          <w:lang w:val="ka-GE"/>
        </w:rPr>
        <w:t>მოიცავს, მათ შორის,</w:t>
      </w:r>
      <w:r w:rsidRPr="001351F3">
        <w:rPr>
          <w:rFonts w:asciiTheme="minorHAnsi" w:hAnsiTheme="minorHAnsi" w:cstheme="minorHAnsi"/>
          <w:sz w:val="24"/>
          <w:szCs w:val="24"/>
        </w:rPr>
        <w:t xml:space="preserve"> მცირე და საშუალო საწარმოების ფინანსური ანგარიშგების საერთაშორისო სტანდარტებს (IFRS for SMEs)</w:t>
      </w:r>
      <w:r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rPr>
        <w:t>მცირე და საშუალო საწარმოების ფინანსური ანგარიშგების საერთაშორისო სტანდარტები (IFRS for SMEs) არის მეორე და მესამე კატეგორიების საწარმოებისთვის.</w:t>
      </w:r>
    </w:p>
    <w:p w14:paraId="205DF1B2" w14:textId="1BD61731" w:rsidR="00312CC1" w:rsidRPr="001351F3" w:rsidRDefault="00312CC1" w:rsidP="00312CC1">
      <w:pPr>
        <w:spacing w:before="120" w:after="120" w:line="276" w:lineRule="auto"/>
        <w:jc w:val="both"/>
        <w:rPr>
          <w:rFonts w:asciiTheme="minorHAnsi" w:hAnsiTheme="minorHAnsi" w:cstheme="minorHAnsi"/>
          <w:sz w:val="24"/>
          <w:szCs w:val="24"/>
        </w:rPr>
      </w:pPr>
      <w:r w:rsidRPr="001351F3">
        <w:rPr>
          <w:rFonts w:asciiTheme="minorHAnsi" w:hAnsiTheme="minorHAnsi" w:cstheme="minorHAnsi"/>
          <w:sz w:val="24"/>
          <w:szCs w:val="24"/>
        </w:rPr>
        <w:t xml:space="preserve">[2.2.5] საანგარიშო პერიოდში მსოფლიო ბანკის ხელშეწყობით განხორციელდა IFRS for SME-ის ონლაინ ტრენინგი, რომლის ფარგლებშიც დატრენინგდა 108 პირი. </w:t>
      </w:r>
    </w:p>
    <w:p w14:paraId="7BCF12EE" w14:textId="77777777" w:rsidR="007417CC" w:rsidRPr="001351F3" w:rsidRDefault="007417CC" w:rsidP="007417CC"/>
    <w:p w14:paraId="326330E7" w14:textId="573E19E8" w:rsidR="00F60E98" w:rsidRPr="001351F3" w:rsidRDefault="00F60E98"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20" w:name="_Toc57241791"/>
      <w:r w:rsidRPr="001351F3">
        <w:rPr>
          <w:rFonts w:asciiTheme="minorHAnsi" w:hAnsiTheme="minorHAnsi" w:cstheme="minorHAnsi"/>
          <w:b/>
          <w:color w:val="1F3864" w:themeColor="accent5" w:themeShade="80"/>
          <w:sz w:val="28"/>
          <w:szCs w:val="24"/>
        </w:rPr>
        <w:t>2.3. მცირე და საშუალო მეწარმეთა ცოდნის ამაღლება ფინანსების მოზიდვის (fund  raising) საკითხებში</w:t>
      </w:r>
      <w:bookmarkEnd w:id="19"/>
      <w:bookmarkEnd w:id="20"/>
    </w:p>
    <w:p w14:paraId="483D6B99" w14:textId="3E745145" w:rsidR="00447276" w:rsidRPr="001351F3" w:rsidRDefault="00447276" w:rsidP="00447276">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color w:val="000000" w:themeColor="text1"/>
          <w:sz w:val="24"/>
          <w:szCs w:val="24"/>
          <w:lang w:val="ka-GE"/>
        </w:rPr>
        <w:t>[2.3.1]</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საქართველოს ინოვაციების და ტექნოლოგიების სააგენტოს </w:t>
      </w:r>
      <w:r w:rsidRPr="001351F3">
        <w:rPr>
          <w:rFonts w:asciiTheme="minorHAnsi" w:hAnsiTheme="minorHAnsi" w:cstheme="minorHAnsi"/>
          <w:color w:val="000000" w:themeColor="text1"/>
          <w:spacing w:val="-1"/>
          <w:sz w:val="24"/>
          <w:szCs w:val="24"/>
          <w:lang w:val="ka-GE"/>
        </w:rPr>
        <w:t xml:space="preserve">და ევროკავშირის ორგანიზებით, </w:t>
      </w:r>
      <w:r w:rsidRPr="001351F3">
        <w:rPr>
          <w:rFonts w:asciiTheme="minorHAnsi" w:hAnsiTheme="minorHAnsi" w:cstheme="minorHAnsi"/>
          <w:color w:val="000000" w:themeColor="text1"/>
          <w:sz w:val="24"/>
          <w:szCs w:val="24"/>
          <w:lang w:val="ka-GE"/>
        </w:rPr>
        <w:t xml:space="preserve">სტარტაპებისთვის ჩატარდა და კვლავ ტარდება </w:t>
      </w:r>
      <w:r w:rsidRPr="001351F3">
        <w:rPr>
          <w:rFonts w:asciiTheme="minorHAnsi" w:hAnsiTheme="minorHAnsi" w:cstheme="minorHAnsi"/>
          <w:b/>
          <w:color w:val="000000" w:themeColor="text1"/>
          <w:sz w:val="24"/>
          <w:szCs w:val="24"/>
          <w:lang w:val="ka-GE"/>
        </w:rPr>
        <w:t>ტრენინგები ფონდების მოძიების თემატიკაზე</w:t>
      </w:r>
      <w:r w:rsidRPr="001351F3">
        <w:rPr>
          <w:rFonts w:asciiTheme="minorHAnsi" w:hAnsiTheme="minorHAnsi" w:cstheme="minorHAnsi"/>
          <w:b/>
          <w:spacing w:val="-1"/>
          <w:sz w:val="24"/>
          <w:szCs w:val="24"/>
          <w:lang w:val="ka-GE"/>
        </w:rPr>
        <w:t xml:space="preserve"> Investment Readiness-ის პროგრამის ფარგლებში.</w:t>
      </w:r>
    </w:p>
    <w:p w14:paraId="0474C34F" w14:textId="77777777" w:rsidR="00447276" w:rsidRPr="001351F3" w:rsidRDefault="00447276" w:rsidP="00447276"/>
    <w:p w14:paraId="2257E0DE" w14:textId="6BBC1BE0" w:rsidR="00DA7F7B" w:rsidRPr="001351F3" w:rsidRDefault="00DA7F7B"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21" w:name="_Toc30091579"/>
      <w:bookmarkStart w:id="22" w:name="_Toc57241792"/>
      <w:r w:rsidRPr="001351F3">
        <w:rPr>
          <w:rFonts w:asciiTheme="minorHAnsi" w:hAnsiTheme="minorHAnsi" w:cstheme="minorHAnsi"/>
          <w:b/>
          <w:color w:val="1F3864" w:themeColor="accent5" w:themeShade="80"/>
          <w:sz w:val="28"/>
          <w:szCs w:val="24"/>
        </w:rPr>
        <w:t>2.4. მცირე და საშუალო მეწარმეობის და დამწყები ბიზნესის (startup) დაფინანსებაზე ორიენტირებული კერძო საინვესტიციო და ვენჩურული კაპიტალის ფონდების მოზიდვა</w:t>
      </w:r>
      <w:bookmarkEnd w:id="21"/>
      <w:bookmarkEnd w:id="22"/>
    </w:p>
    <w:p w14:paraId="2A865F61" w14:textId="1B8456D4" w:rsidR="00660737" w:rsidRPr="001351F3" w:rsidRDefault="00660737" w:rsidP="00660737">
      <w:pPr>
        <w:spacing w:before="120" w:after="120" w:line="276" w:lineRule="auto"/>
        <w:jc w:val="both"/>
      </w:pPr>
      <w:r w:rsidRPr="001351F3">
        <w:rPr>
          <w:rFonts w:asciiTheme="minorHAnsi" w:hAnsiTheme="minorHAnsi" w:cstheme="minorHAnsi"/>
          <w:color w:val="000000" w:themeColor="text1"/>
          <w:sz w:val="24"/>
          <w:szCs w:val="24"/>
          <w:lang w:val="ka-GE"/>
        </w:rPr>
        <w:t>[2.4.1]</w:t>
      </w:r>
      <w:r w:rsidRPr="001351F3">
        <w:rPr>
          <w:rFonts w:asciiTheme="minorHAnsi" w:hAnsiTheme="minorHAnsi" w:cstheme="minorHAnsi"/>
          <w:b/>
          <w:color w:val="000000" w:themeColor="text1"/>
          <w:sz w:val="24"/>
          <w:szCs w:val="24"/>
          <w:lang w:val="ka-GE"/>
        </w:rPr>
        <w:t xml:space="preserve"> ქართული სტარტაპების უცხოური სარისკო კაპიტალის ინვესტორებთან (angel and venture investors) და მენტორებთან დაკავშირების (pitching სესიებისა და B2B შეხვედრების ორგანიზება) ხელშეწყობის</w:t>
      </w:r>
      <w:r w:rsidRPr="001351F3">
        <w:rPr>
          <w:rFonts w:asciiTheme="minorHAnsi" w:hAnsiTheme="minorHAnsi" w:cstheme="minorHAnsi"/>
          <w:color w:val="000000" w:themeColor="text1"/>
          <w:sz w:val="24"/>
          <w:szCs w:val="24"/>
          <w:lang w:val="ka-GE"/>
        </w:rPr>
        <w:t xml:space="preserve"> მიზნით Economic Security Program-ის მიერ თანადაფინანსების გრანტების პროგრამის ბენეფიციარებისთვის შეიქმნა Market Acceleration Program-ის დამატებითი ფინანსებზე წვდომის მექანიზმი, რომლის იმპლემენტაციაც დაგეგმილია 2020 წლის ნოემბერში; Impact Hub Tbilisi-მა საქართველოში ნიდერლანდების სა</w:t>
      </w:r>
      <w:r w:rsidR="00D813E5" w:rsidRPr="001351F3">
        <w:rPr>
          <w:rFonts w:asciiTheme="minorHAnsi" w:hAnsiTheme="minorHAnsi" w:cstheme="minorHAnsi"/>
          <w:color w:val="000000" w:themeColor="text1"/>
          <w:sz w:val="24"/>
          <w:szCs w:val="24"/>
          <w:lang w:val="ka-GE"/>
        </w:rPr>
        <w:t>ე</w:t>
      </w:r>
      <w:r w:rsidRPr="001351F3">
        <w:rPr>
          <w:rFonts w:asciiTheme="minorHAnsi" w:hAnsiTheme="minorHAnsi" w:cstheme="minorHAnsi"/>
          <w:color w:val="000000" w:themeColor="text1"/>
          <w:sz w:val="24"/>
          <w:szCs w:val="24"/>
          <w:lang w:val="ka-GE"/>
        </w:rPr>
        <w:t>ლჩოსთან ერთად შეიმუშავა პროგრამა და შეარჩია 6 სტარტაპი Startup Fellowship "Orange"</w:t>
      </w:r>
      <w:r w:rsidR="00D813E5"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ის ფარგლებში. პროგრამა უზრუნველყოფს შერჩეული სტარტაპისთვის</w:t>
      </w:r>
      <w:r w:rsidR="00D813E5" w:rsidRPr="001351F3">
        <w:rPr>
          <w:rFonts w:asciiTheme="minorHAnsi" w:hAnsiTheme="minorHAnsi" w:cstheme="minorHAnsi"/>
          <w:color w:val="000000" w:themeColor="text1"/>
          <w:sz w:val="24"/>
          <w:szCs w:val="24"/>
          <w:lang w:val="ka-GE"/>
        </w:rPr>
        <w:t xml:space="preserve"> 4-</w:t>
      </w:r>
      <w:r w:rsidRPr="001351F3">
        <w:rPr>
          <w:rFonts w:asciiTheme="minorHAnsi" w:hAnsiTheme="minorHAnsi" w:cstheme="minorHAnsi"/>
          <w:color w:val="000000" w:themeColor="text1"/>
          <w:sz w:val="24"/>
          <w:szCs w:val="24"/>
          <w:lang w:val="ka-GE"/>
        </w:rPr>
        <w:t xml:space="preserve">თვიან ჰაბისსაწევროს (სამუშაო სივრცით 24/7 </w:t>
      </w:r>
      <w:r w:rsidRPr="001351F3">
        <w:rPr>
          <w:rFonts w:asciiTheme="minorHAnsi" w:hAnsiTheme="minorHAnsi" w:cstheme="minorHAnsi"/>
          <w:color w:val="000000" w:themeColor="text1"/>
          <w:sz w:val="24"/>
          <w:szCs w:val="24"/>
          <w:lang w:val="ka-GE"/>
        </w:rPr>
        <w:lastRenderedPageBreak/>
        <w:t>სარგებლობა, ინდივიდუალურ</w:t>
      </w:r>
      <w:r w:rsidR="00D813E5" w:rsidRPr="001351F3">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 xml:space="preserve"> კო</w:t>
      </w:r>
      <w:r w:rsidR="00D813E5" w:rsidRPr="001351F3">
        <w:rPr>
          <w:rFonts w:asciiTheme="minorHAnsi" w:hAnsiTheme="minorHAnsi" w:cstheme="minorHAnsi"/>
          <w:color w:val="000000" w:themeColor="text1"/>
          <w:sz w:val="24"/>
          <w:szCs w:val="24"/>
          <w:lang w:val="ka-GE"/>
        </w:rPr>
        <w:t>ნ</w:t>
      </w:r>
      <w:r w:rsidRPr="001351F3">
        <w:rPr>
          <w:rFonts w:asciiTheme="minorHAnsi" w:hAnsiTheme="minorHAnsi" w:cstheme="minorHAnsi"/>
          <w:color w:val="000000" w:themeColor="text1"/>
          <w:sz w:val="24"/>
          <w:szCs w:val="24"/>
          <w:lang w:val="ka-GE"/>
        </w:rPr>
        <w:t>სულტაციები და სხვადასხვა ინდუსტრიის პროფესიონალებთან კონტაქტების დამყარება/გამოცდილების გაზიარება); საერთაშორისო აუდიტორული კომპანია ,,ნექსია თიეი“-მ შეიმუშავა ასევე, განსაკუთრებული ტარიფი და რიგ შემთხვევაში უფასო საკონსულტაციო შეთავაზება საგადასახადო და ფინანსურ საკითხებზე თანადაფინანსების გრანტების ბენეფიციართათვის; ასევე, Ernst and Young-მა შექმნა უნარების პროგრამა „სტარტაპების ბიზნეს მოდელზე მორგებული სააღრიცხვო პოლიტიკის შემუშავება და ტრენინგები მეწარმეთათვის“.</w:t>
      </w:r>
    </w:p>
    <w:p w14:paraId="7CABE6B2" w14:textId="77777777" w:rsidR="00660737" w:rsidRPr="001351F3" w:rsidRDefault="00660737" w:rsidP="00660737"/>
    <w:p w14:paraId="205A5B0C" w14:textId="77777777" w:rsidR="00DA7F7B" w:rsidRPr="001351F3" w:rsidRDefault="00DA7F7B"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23" w:name="_Toc30091580"/>
      <w:bookmarkStart w:id="24" w:name="_Toc57241793"/>
      <w:r w:rsidRPr="001351F3">
        <w:rPr>
          <w:rFonts w:asciiTheme="minorHAnsi" w:hAnsiTheme="minorHAnsi" w:cstheme="minorHAnsi"/>
          <w:b/>
          <w:color w:val="1F3864" w:themeColor="accent5" w:themeShade="80"/>
          <w:sz w:val="28"/>
          <w:szCs w:val="24"/>
        </w:rPr>
        <w:t>2.5. მცირე და საშუალო მეწარმეობის მხარდაჭერა კომერციული ბანკებიდან და მიკროსაფინანსო ორგანიზაციებიდან დაფინანსების ზრდისთვის</w:t>
      </w:r>
      <w:bookmarkEnd w:id="23"/>
      <w:bookmarkEnd w:id="24"/>
    </w:p>
    <w:p w14:paraId="2FCA2C22" w14:textId="18888CE3" w:rsidR="00803F7E" w:rsidRPr="001351F3" w:rsidRDefault="00803F7E" w:rsidP="0097306A">
      <w:pPr>
        <w:spacing w:before="120" w:after="120" w:line="276" w:lineRule="auto"/>
        <w:rPr>
          <w:rFonts w:asciiTheme="minorHAnsi" w:hAnsiTheme="minorHAnsi" w:cstheme="minorHAnsi"/>
        </w:rPr>
      </w:pPr>
    </w:p>
    <w:p w14:paraId="73DF13F3" w14:textId="77777777" w:rsidR="00013AF4" w:rsidRPr="001351F3" w:rsidRDefault="00013AF4" w:rsidP="00013AF4">
      <w:pPr>
        <w:spacing w:before="120" w:after="120" w:line="276" w:lineRule="auto"/>
        <w:jc w:val="both"/>
        <w:rPr>
          <w:rFonts w:asciiTheme="minorHAnsi" w:hAnsiTheme="minorHAnsi" w:cstheme="minorHAnsi"/>
          <w:b/>
          <w:sz w:val="24"/>
          <w:lang w:val="ka-GE"/>
        </w:rPr>
      </w:pPr>
      <w:r w:rsidRPr="001351F3">
        <w:rPr>
          <w:rFonts w:asciiTheme="minorHAnsi" w:hAnsiTheme="minorHAnsi" w:cstheme="minorHAnsi"/>
          <w:b/>
          <w:sz w:val="24"/>
        </w:rPr>
        <w:t>COVID-19</w:t>
      </w:r>
      <w:r w:rsidRPr="001351F3">
        <w:rPr>
          <w:rFonts w:asciiTheme="minorHAnsi" w:hAnsiTheme="minorHAnsi" w:cstheme="minorHAnsi"/>
          <w:b/>
          <w:sz w:val="24"/>
          <w:lang w:val="ka-GE"/>
        </w:rPr>
        <w:t xml:space="preserve"> პანდემიის ფარგლებში განხორციელებული ანტიკრიზისული ღონისძიებები</w:t>
      </w:r>
    </w:p>
    <w:p w14:paraId="089DEEEE" w14:textId="6F6BA232" w:rsidR="00013AF4" w:rsidRPr="001351F3" w:rsidRDefault="00013AF4" w:rsidP="00013AF4">
      <w:pPr>
        <w:spacing w:before="120" w:after="120" w:line="276" w:lineRule="auto"/>
        <w:jc w:val="both"/>
        <w:rPr>
          <w:rFonts w:asciiTheme="minorHAnsi" w:hAnsiTheme="minorHAnsi" w:cstheme="minorHAnsi"/>
          <w:b/>
          <w:color w:val="000000" w:themeColor="text1"/>
          <w:sz w:val="24"/>
          <w:lang w:val="ka-GE"/>
        </w:rPr>
      </w:pPr>
      <w:r w:rsidRPr="001351F3">
        <w:rPr>
          <w:rFonts w:asciiTheme="minorHAnsi" w:hAnsiTheme="minorHAnsi" w:cstheme="minorHAnsi"/>
          <w:sz w:val="24"/>
          <w:lang w:val="ka-GE"/>
        </w:rPr>
        <w:t xml:space="preserve">საქართველოს მთავრობის ანტიკრიზისული გეგმის მე-2 ეტაპის ფარგლებში, </w:t>
      </w:r>
      <w:r w:rsidRPr="001351F3">
        <w:rPr>
          <w:rFonts w:asciiTheme="minorHAnsi" w:hAnsiTheme="minorHAnsi" w:cstheme="minorHAnsi"/>
          <w:bCs/>
          <w:spacing w:val="4"/>
          <w:sz w:val="24"/>
          <w:lang w:val="ka-GE"/>
        </w:rPr>
        <w:t xml:space="preserve">პანდემიის გამო შემოსავლების დაკარგვით გამოწვეული პრობლემების დაძლევისა და კრიზისის შედეგად მიყენებული ზიანის შემსუბუქების მიზნით, შემუშავდა და 2020 წლის 4 მაისს საქართველოს მთავრობის </w:t>
      </w:r>
      <w:r w:rsidRPr="001351F3">
        <w:rPr>
          <w:rFonts w:asciiTheme="minorHAnsi" w:hAnsiTheme="minorHAnsi" w:cstheme="minorHAnsi"/>
          <w:color w:val="000000" w:themeColor="text1"/>
          <w:sz w:val="24"/>
          <w:lang w:val="ka-GE"/>
        </w:rPr>
        <w:t>N286 დადგენილებით დამტკიცდა</w:t>
      </w:r>
      <w:r w:rsidRPr="001351F3">
        <w:rPr>
          <w:rFonts w:asciiTheme="minorHAnsi" w:hAnsiTheme="minorHAnsi" w:cstheme="minorHAnsi"/>
          <w:b/>
          <w:color w:val="000000" w:themeColor="text1"/>
          <w:sz w:val="24"/>
          <w:lang w:val="ka-GE"/>
        </w:rPr>
        <w:t xml:space="preserve">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 </w:t>
      </w:r>
    </w:p>
    <w:p w14:paraId="56AC0125" w14:textId="5EBF3BFA" w:rsidR="00013AF4" w:rsidRPr="001351F3" w:rsidRDefault="00013AF4" w:rsidP="00013AF4">
      <w:pPr>
        <w:spacing w:before="100" w:beforeAutospacing="1" w:after="100" w:afterAutospacing="1" w:line="240" w:lineRule="auto"/>
        <w:jc w:val="both"/>
        <w:rPr>
          <w:rFonts w:asciiTheme="minorHAnsi" w:hAnsiTheme="minorHAnsi" w:cstheme="minorHAnsi"/>
          <w:sz w:val="24"/>
          <w:lang w:val="ka-GE"/>
        </w:rPr>
      </w:pPr>
      <w:r w:rsidRPr="001351F3">
        <w:rPr>
          <w:rFonts w:asciiTheme="minorHAnsi" w:hAnsiTheme="minorHAnsi" w:cstheme="minorHAnsi"/>
          <w:sz w:val="24"/>
          <w:lang w:val="ka-GE"/>
        </w:rPr>
        <w:t>მიზნობრივი სახელმწიფო პროგრამის ფარგლებში განისაზღვრა კომპენსაციის მიღების უფლებამოსილების მქონე პირები, რომლებიც დაზარალდნენ კორონავირუსის ეპიდემიის/პანდემიის გავრცელების პერიოდში. აღნიშნული პროგრამა ითვალისწინებს ინდივიდუალურ მეწარმეებს, მცირე ბიზნესის სტატუსის მქონე მეწარმე ფიზიკურ პირებსა და ფიქსირებული გადასახადის გადამხდელ ფიზიკურ პირებს, რომელთაც მიმდინარე წლის პირველ კვარტალში უფიქსირდებოდათ ეკონომიკური აქტივობა ან/და შემოსავლები ეკონომიკური საქმიანობიდან, ასევე მიკრობიზნესის სტატუსის მქონე ფიზიკურ პირებს, რომლებსაც მიკრობიზნესის სტატუსი მიენიჭათ 2020 წლის 1 აპრილამდე და რომლებიც არ იღებენ დაფინანსებას ბიუჯეტიდან.</w:t>
      </w:r>
    </w:p>
    <w:p w14:paraId="0F3A50CD" w14:textId="1F388751" w:rsidR="00013AF4" w:rsidRPr="001351F3" w:rsidRDefault="00013AF4" w:rsidP="00013AF4">
      <w:pPr>
        <w:spacing w:before="120" w:after="120" w:line="276" w:lineRule="auto"/>
        <w:jc w:val="both"/>
        <w:rPr>
          <w:rFonts w:asciiTheme="minorHAnsi" w:hAnsiTheme="minorHAnsi" w:cstheme="minorHAnsi"/>
          <w:sz w:val="24"/>
          <w:lang w:val="ka-GE"/>
        </w:rPr>
      </w:pPr>
    </w:p>
    <w:p w14:paraId="7A0BF036" w14:textId="77777777" w:rsidR="00803F7E" w:rsidRPr="001351F3" w:rsidRDefault="00803F7E" w:rsidP="00013AF4">
      <w:pPr>
        <w:spacing w:before="120" w:after="120" w:line="276" w:lineRule="auto"/>
        <w:rPr>
          <w:rFonts w:asciiTheme="minorHAnsi" w:hAnsiTheme="minorHAnsi" w:cstheme="minorHAnsi"/>
        </w:rPr>
      </w:pPr>
    </w:p>
    <w:p w14:paraId="370B3BFB" w14:textId="77777777" w:rsidR="00803F7E" w:rsidRPr="001351F3" w:rsidRDefault="00803F7E" w:rsidP="00013AF4">
      <w:pPr>
        <w:spacing w:before="120" w:after="120" w:line="276" w:lineRule="auto"/>
        <w:rPr>
          <w:rFonts w:asciiTheme="minorHAnsi" w:hAnsiTheme="minorHAnsi" w:cstheme="minorHAnsi"/>
        </w:rPr>
      </w:pPr>
    </w:p>
    <w:p w14:paraId="4508E978" w14:textId="77777777" w:rsidR="00803F7E" w:rsidRPr="001351F3" w:rsidRDefault="00803F7E" w:rsidP="0097306A">
      <w:pPr>
        <w:spacing w:before="120" w:after="120" w:line="276" w:lineRule="auto"/>
        <w:rPr>
          <w:rFonts w:asciiTheme="minorHAnsi" w:hAnsiTheme="minorHAnsi" w:cstheme="minorHAnsi"/>
        </w:rPr>
      </w:pPr>
    </w:p>
    <w:p w14:paraId="15CB4D93" w14:textId="77777777" w:rsidR="00A206DC" w:rsidRPr="001351F3" w:rsidRDefault="00AC2CA5" w:rsidP="0097306A">
      <w:pPr>
        <w:pStyle w:val="ListParagraph"/>
        <w:numPr>
          <w:ilvl w:val="0"/>
          <w:numId w:val="1"/>
        </w:numPr>
        <w:spacing w:before="120" w:after="120" w:line="276" w:lineRule="auto"/>
        <w:ind w:left="403"/>
        <w:contextualSpacing w:val="0"/>
        <w:jc w:val="both"/>
        <w:rPr>
          <w:rStyle w:val="Heading1Char"/>
          <w:rFonts w:asciiTheme="minorHAnsi" w:hAnsiTheme="minorHAnsi" w:cstheme="minorHAnsi"/>
          <w:b/>
          <w:color w:val="002060"/>
          <w:szCs w:val="24"/>
          <w:lang w:val="ka-GE"/>
        </w:rPr>
      </w:pPr>
      <w:bookmarkStart w:id="25" w:name="_Toc57241794"/>
      <w:r w:rsidRPr="001351F3">
        <w:rPr>
          <w:rStyle w:val="Heading1Char"/>
          <w:rFonts w:asciiTheme="minorHAnsi" w:hAnsiTheme="minorHAnsi" w:cstheme="minorHAnsi"/>
          <w:b/>
          <w:color w:val="002060"/>
          <w:szCs w:val="24"/>
          <w:lang w:val="ka-GE"/>
        </w:rPr>
        <w:lastRenderedPageBreak/>
        <w:t>მცირე და საშუალო მეწარმეობის უნარების განვითარების და სამეწარმეო კულტურის ამაღლების ხელშეწყობა</w:t>
      </w:r>
      <w:bookmarkEnd w:id="25"/>
    </w:p>
    <w:p w14:paraId="336BCE8E" w14:textId="77777777" w:rsidR="00A206DC" w:rsidRPr="001351F3" w:rsidRDefault="00A206DC" w:rsidP="0097306A">
      <w:pPr>
        <w:spacing w:before="120" w:after="120" w:line="276" w:lineRule="auto"/>
        <w:rPr>
          <w:rFonts w:asciiTheme="minorHAnsi" w:hAnsiTheme="minorHAnsi" w:cstheme="minorHAnsi"/>
          <w:lang w:val="ka-GE"/>
        </w:rPr>
      </w:pPr>
      <w:bookmarkStart w:id="26" w:name="_Toc30091587"/>
    </w:p>
    <w:p w14:paraId="49DFE25F" w14:textId="14A7D0BE" w:rsidR="00A206DC" w:rsidRPr="001351F3" w:rsidRDefault="003C1E74" w:rsidP="001C63F3">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27" w:name="_Toc57241795"/>
      <w:r w:rsidRPr="001351F3">
        <w:rPr>
          <w:rFonts w:asciiTheme="minorHAnsi" w:hAnsiTheme="minorHAnsi" w:cstheme="minorHAnsi"/>
          <w:b/>
          <w:color w:val="1F3864" w:themeColor="accent5" w:themeShade="80"/>
          <w:sz w:val="28"/>
          <w:szCs w:val="24"/>
          <w:lang w:val="ka-GE"/>
        </w:rPr>
        <w:t xml:space="preserve">3.1. </w:t>
      </w:r>
      <w:r w:rsidR="00DE5AAC" w:rsidRPr="001351F3">
        <w:rPr>
          <w:rFonts w:asciiTheme="minorHAnsi" w:hAnsiTheme="minorHAnsi" w:cstheme="minorHAnsi"/>
          <w:b/>
          <w:color w:val="1F3864" w:themeColor="accent5" w:themeShade="80"/>
          <w:sz w:val="28"/>
          <w:szCs w:val="24"/>
          <w:lang w:val="ka-GE"/>
        </w:rPr>
        <w:t>შრომის ბაზრის საჭიროების იდენტიფიცირება და შესაბამისი დასაქმების პროგრამების განვითარება</w:t>
      </w:r>
      <w:bookmarkEnd w:id="27"/>
    </w:p>
    <w:p w14:paraId="04FFD022" w14:textId="7DBE7E72" w:rsidR="00DE5AAC" w:rsidRPr="001351F3" w:rsidRDefault="00C44B34" w:rsidP="0097306A">
      <w:pPr>
        <w:autoSpaceDE w:val="0"/>
        <w:autoSpaceDN w:val="0"/>
        <w:adjustRightInd w:val="0"/>
        <w:spacing w:before="120" w:after="120" w:line="276" w:lineRule="auto"/>
        <w:ind w:left="-5" w:right="-85"/>
        <w:jc w:val="both"/>
        <w:rPr>
          <w:rFonts w:asciiTheme="minorHAnsi" w:eastAsiaTheme="majorEastAsia" w:hAnsiTheme="minorHAnsi" w:cstheme="minorHAnsi"/>
          <w:color w:val="000000" w:themeColor="text1"/>
          <w:sz w:val="24"/>
          <w:szCs w:val="24"/>
          <w:lang w:val="ka-GE"/>
        </w:rPr>
      </w:pPr>
      <w:r w:rsidRPr="001351F3">
        <w:rPr>
          <w:rFonts w:asciiTheme="minorHAnsi" w:eastAsiaTheme="majorEastAsia" w:hAnsiTheme="minorHAnsi" w:cstheme="minorHAnsi"/>
          <w:color w:val="000000" w:themeColor="text1"/>
          <w:sz w:val="24"/>
          <w:szCs w:val="24"/>
          <w:lang w:val="ka-GE"/>
        </w:rPr>
        <w:t xml:space="preserve">[3.1.1] </w:t>
      </w:r>
      <w:r w:rsidRPr="001351F3">
        <w:rPr>
          <w:rFonts w:asciiTheme="minorHAnsi" w:hAnsiTheme="minorHAnsi" w:cstheme="minorHAnsi"/>
          <w:color w:val="000000" w:themeColor="text1"/>
          <w:sz w:val="24"/>
          <w:szCs w:val="24"/>
          <w:lang w:val="ka-GE"/>
        </w:rPr>
        <w:t>დღეის მდგომარეობით, პანდემიით გამოწვეული შეზღუდვების გამო არ ჩატარებულა შრომის ბაზრის თვისებრივი კვლევა.</w:t>
      </w:r>
    </w:p>
    <w:p w14:paraId="3857F0FB" w14:textId="23A51659" w:rsidR="00C76B81" w:rsidRPr="001351F3" w:rsidRDefault="00C76B81"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[3.1.2] საკარიერო განათლების პოლიტიკაში მეწარმეობის კომპონენტი ინტეგრირების ფარგლებში საქართველოს განათლების, მეცნიერების, კულტურისა და სპორტის სამინისტრომ ევროკავშირთან პარტნიორობი</w:t>
      </w:r>
      <w:r w:rsidR="007007F0" w:rsidRPr="001351F3">
        <w:rPr>
          <w:rFonts w:asciiTheme="minorHAnsi" w:hAnsiTheme="minorHAnsi" w:cstheme="minorHAnsi"/>
          <w:color w:val="000000" w:themeColor="text1"/>
          <w:sz w:val="24"/>
          <w:szCs w:val="24"/>
          <w:lang w:val="ka-GE"/>
        </w:rPr>
        <w:t>თ</w:t>
      </w:r>
      <w:r w:rsidRPr="001351F3">
        <w:rPr>
          <w:rFonts w:asciiTheme="minorHAnsi" w:hAnsiTheme="minorHAnsi" w:cstheme="minorHAnsi"/>
          <w:color w:val="000000" w:themeColor="text1"/>
          <w:sz w:val="24"/>
          <w:szCs w:val="24"/>
          <w:lang w:val="ka-GE"/>
        </w:rPr>
        <w:t xml:space="preserve"> შეიმუშავა </w:t>
      </w:r>
      <w:r w:rsidRPr="001351F3">
        <w:rPr>
          <w:rFonts w:asciiTheme="minorHAnsi" w:hAnsiTheme="minorHAnsi" w:cstheme="minorHAnsi"/>
          <w:b/>
          <w:color w:val="000000" w:themeColor="text1"/>
          <w:sz w:val="24"/>
          <w:szCs w:val="24"/>
          <w:lang w:val="ka-GE"/>
        </w:rPr>
        <w:t>კარიერის დაგეგმვისა და პროფორიენტაციის ინტეგრირებული ხედვა</w:t>
      </w:r>
      <w:r w:rsidR="0048179E"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ღონისძიების ფარგლებში განხორციელდა კარიერის დაგეგმვისა და პროფორიენტაციის კონსულტანტთა შესაძლებლობების გაძლიერება, შემუშავდა მეთოდოლოგიური და ტრენინგის სახელმძღვანელოები.</w:t>
      </w:r>
    </w:p>
    <w:p w14:paraId="5F3B746B" w14:textId="7F1F0FD3" w:rsidR="00C44B34" w:rsidRPr="001351F3" w:rsidRDefault="00C44B34" w:rsidP="00C44B34">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w:t>
      </w:r>
      <w:r w:rsidR="00E73FB8"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პანდემიით გამოწვეული შეზღუდვების გამო  შეჩერებული იყო </w:t>
      </w:r>
      <w:r w:rsidRPr="001351F3">
        <w:rPr>
          <w:rFonts w:asciiTheme="minorHAnsi" w:hAnsiTheme="minorHAnsi" w:cstheme="minorHAnsi"/>
          <w:b/>
          <w:color w:val="000000" w:themeColor="text1"/>
          <w:sz w:val="24"/>
          <w:szCs w:val="24"/>
          <w:lang w:val="ka-GE"/>
        </w:rPr>
        <w:t>სამუშაოს მაძიებელთა პროფესიული განზრახვების იდე</w:t>
      </w:r>
      <w:r w:rsidR="00E73FB8" w:rsidRPr="001351F3">
        <w:rPr>
          <w:rFonts w:asciiTheme="minorHAnsi" w:hAnsiTheme="minorHAnsi" w:cstheme="minorHAnsi"/>
          <w:b/>
          <w:color w:val="000000" w:themeColor="text1"/>
          <w:sz w:val="24"/>
          <w:szCs w:val="24"/>
          <w:lang w:val="ka-GE"/>
        </w:rPr>
        <w:t>ნტიფიცირების</w:t>
      </w:r>
      <w:r w:rsidRPr="001351F3">
        <w:rPr>
          <w:rFonts w:asciiTheme="minorHAnsi" w:hAnsiTheme="minorHAnsi" w:cstheme="minorHAnsi"/>
          <w:b/>
          <w:color w:val="000000" w:themeColor="text1"/>
          <w:sz w:val="24"/>
          <w:szCs w:val="24"/>
          <w:lang w:val="ka-GE"/>
        </w:rPr>
        <w:t xml:space="preserve"> (პროფორიენტაცია)</w:t>
      </w:r>
      <w:r w:rsidR="00E73FB8" w:rsidRPr="001351F3">
        <w:rPr>
          <w:rFonts w:asciiTheme="minorHAnsi" w:hAnsiTheme="minorHAnsi" w:cstheme="minorHAnsi"/>
          <w:b/>
          <w:color w:val="000000" w:themeColor="text1"/>
          <w:sz w:val="24"/>
          <w:szCs w:val="24"/>
          <w:lang w:val="ka-GE"/>
        </w:rPr>
        <w:t xml:space="preserve"> პროექტი</w:t>
      </w:r>
      <w:r w:rsidRPr="001351F3">
        <w:rPr>
          <w:rFonts w:asciiTheme="minorHAnsi" w:hAnsiTheme="minorHAnsi" w:cstheme="minorHAnsi"/>
          <w:color w:val="000000" w:themeColor="text1"/>
          <w:sz w:val="24"/>
          <w:szCs w:val="24"/>
          <w:lang w:val="ka-GE"/>
        </w:rPr>
        <w:t>. დღეის მდგომარეობით მიმდინარეობს მოსამზადებელი სამუშაოები.</w:t>
      </w:r>
    </w:p>
    <w:p w14:paraId="7122CDBB" w14:textId="1EEDC954" w:rsidR="00C44B34" w:rsidRPr="001351F3" w:rsidRDefault="007C6D15"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[3.1.3] </w:t>
      </w:r>
      <w:r w:rsidR="00C40840" w:rsidRPr="001351F3">
        <w:rPr>
          <w:rFonts w:asciiTheme="minorHAnsi" w:hAnsiTheme="minorHAnsi" w:cstheme="minorHAnsi"/>
          <w:color w:val="000000" w:themeColor="text1"/>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ახორციელებს</w:t>
      </w:r>
      <w:r w:rsidR="00C40840"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„პროფესიული მომზადება-გადამზადების და კვალიფიკაციის ამაღლების</w:t>
      </w:r>
      <w:r w:rsidR="00C40840" w:rsidRPr="001351F3">
        <w:rPr>
          <w:rFonts w:asciiTheme="minorHAnsi" w:hAnsiTheme="minorHAnsi" w:cstheme="minorHAnsi"/>
          <w:b/>
          <w:color w:val="000000" w:themeColor="text1"/>
          <w:sz w:val="24"/>
          <w:szCs w:val="24"/>
          <w:lang w:val="ka-GE"/>
        </w:rPr>
        <w:t>” და</w:t>
      </w:r>
      <w:r w:rsidRPr="001351F3">
        <w:rPr>
          <w:rFonts w:asciiTheme="minorHAnsi" w:hAnsiTheme="minorHAnsi" w:cstheme="minorHAnsi"/>
          <w:b/>
          <w:color w:val="000000" w:themeColor="text1"/>
          <w:sz w:val="24"/>
          <w:szCs w:val="24"/>
          <w:lang w:val="ka-GE"/>
        </w:rPr>
        <w:t xml:space="preserve"> ,,დასაქმების ხელშეწყობის მომსახურებათა განვითარების’’ სახელმწიფო პროგრამებს</w:t>
      </w:r>
      <w:r w:rsidR="00C40840" w:rsidRPr="001351F3">
        <w:rPr>
          <w:rFonts w:asciiTheme="minorHAnsi" w:hAnsiTheme="minorHAnsi" w:cstheme="minorHAnsi"/>
          <w:b/>
          <w:color w:val="000000" w:themeColor="text1"/>
          <w:sz w:val="24"/>
          <w:szCs w:val="24"/>
          <w:lang w:val="ka-GE"/>
        </w:rPr>
        <w:t xml:space="preserve">. </w:t>
      </w:r>
      <w:r w:rsidR="00C40840" w:rsidRPr="001351F3">
        <w:rPr>
          <w:rFonts w:asciiTheme="minorHAnsi" w:hAnsiTheme="minorHAnsi" w:cstheme="minorHAnsi"/>
          <w:color w:val="000000" w:themeColor="text1"/>
          <w:sz w:val="24"/>
          <w:szCs w:val="24"/>
          <w:lang w:val="ka-GE"/>
        </w:rPr>
        <w:t xml:space="preserve">აღნიშნული პროგრამების </w:t>
      </w:r>
      <w:r w:rsidRPr="001351F3">
        <w:rPr>
          <w:rFonts w:asciiTheme="minorHAnsi" w:hAnsiTheme="minorHAnsi" w:cstheme="minorHAnsi"/>
          <w:color w:val="000000" w:themeColor="text1"/>
          <w:sz w:val="24"/>
          <w:szCs w:val="24"/>
          <w:lang w:val="ka-GE"/>
        </w:rPr>
        <w:t>ფარგლებში დასაქმების კონსულტანტებმა 12 შშმ პირს გაუწიეს მხარდაჭერითი მომსახურება (თბილისი - 5, აჭარა - 3, გურია - 2, შიდა ქართლი - 2). შშმ პირთათვის მოძიებული იქნა 7 ვაკანსია. დასაქმდა 5 შშმ პირი (თბილისი - 3, აჭარა -2); ინდივიდუალური კარიერის დაგეგმვა და პროფესიული კონსულტირება ჩაუტარდა 3 სამუშაოს მაძიებელს. (ქ. თბილისი - 2, შიდა ქართლი - 1).</w:t>
      </w:r>
    </w:p>
    <w:p w14:paraId="241C4189" w14:textId="79FAF0E8" w:rsidR="000A6599" w:rsidRPr="001351F3" w:rsidRDefault="00050214" w:rsidP="00050214">
      <w:pPr>
        <w:jc w:val="both"/>
        <w:rPr>
          <w:rFonts w:asciiTheme="minorHAnsi" w:hAnsiTheme="minorHAnsi" w:cstheme="minorHAnsi"/>
          <w:color w:val="FFC000"/>
          <w:sz w:val="24"/>
          <w:szCs w:val="24"/>
          <w:lang w:val="ka-GE"/>
        </w:rPr>
      </w:pPr>
      <w:r w:rsidRPr="001351F3">
        <w:rPr>
          <w:rFonts w:asciiTheme="minorHAnsi" w:hAnsiTheme="minorHAnsi" w:cstheme="minorHAnsi"/>
          <w:color w:val="000000" w:themeColor="text1"/>
          <w:sz w:val="24"/>
          <w:szCs w:val="24"/>
          <w:lang w:val="ka-GE"/>
        </w:rPr>
        <w:t xml:space="preserve">[3.1.4] </w:t>
      </w:r>
      <w:r w:rsidRPr="001351F3">
        <w:rPr>
          <w:rFonts w:asciiTheme="minorHAnsi" w:hAnsiTheme="minorHAnsi" w:cstheme="minorHAnsi"/>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აქტიურად მიმდინარეობს </w:t>
      </w:r>
      <w:r w:rsidRPr="001351F3">
        <w:rPr>
          <w:rFonts w:asciiTheme="minorHAnsi" w:hAnsiTheme="minorHAnsi" w:cstheme="minorHAnsi"/>
          <w:b/>
          <w:sz w:val="24"/>
          <w:szCs w:val="24"/>
          <w:lang w:val="ka-GE"/>
        </w:rPr>
        <w:t xml:space="preserve">სამუშაოს მაძიებელთა კონსულტირება დასაქმების შესაძლებლობებსა და სერვისებთან დაკავშირებით. </w:t>
      </w:r>
      <w:r w:rsidRPr="001351F3">
        <w:rPr>
          <w:rFonts w:asciiTheme="minorHAnsi" w:hAnsiTheme="minorHAnsi" w:cstheme="minorHAnsi"/>
          <w:sz w:val="24"/>
          <w:szCs w:val="24"/>
          <w:lang w:val="ka-GE"/>
        </w:rPr>
        <w:t>პროგრამის ფარგლებში</w:t>
      </w:r>
      <w:r w:rsidRPr="001351F3">
        <w:rPr>
          <w:rFonts w:asciiTheme="minorHAnsi" w:hAnsiTheme="minorHAnsi" w:cstheme="minorHAnsi"/>
          <w:b/>
          <w:sz w:val="24"/>
          <w:szCs w:val="24"/>
          <w:lang w:val="ka-GE"/>
        </w:rPr>
        <w:t xml:space="preserve"> </w:t>
      </w:r>
      <w:r w:rsidR="001178B9" w:rsidRPr="001351F3">
        <w:rPr>
          <w:rFonts w:asciiTheme="minorHAnsi" w:hAnsiTheme="minorHAnsi" w:cstheme="minorHAnsi"/>
          <w:sz w:val="24"/>
          <w:szCs w:val="24"/>
          <w:lang w:val="ka-GE"/>
        </w:rPr>
        <w:t xml:space="preserve">ინდივიდუალური კონსულტირება გაიარა 2 660 სამუშაოს მაძიებელმა (ქ. თბილისის 3 სერვის ცენტრში - 911, აჭარა - 433, გურია - 379, კახეთი - 207, სამეგრელო-ზემო სვანეთი - 430, შიდა ქართლი - 264 და მცხეთა-მთიანეთი - 36). </w:t>
      </w:r>
    </w:p>
    <w:p w14:paraId="02F4F52E" w14:textId="6CDE8618" w:rsidR="00DE5AAC" w:rsidRPr="001351F3" w:rsidRDefault="00A206DC"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28" w:name="_Toc57241796"/>
      <w:r w:rsidRPr="001351F3">
        <w:rPr>
          <w:rFonts w:asciiTheme="minorHAnsi" w:hAnsiTheme="minorHAnsi" w:cstheme="minorHAnsi"/>
          <w:b/>
          <w:color w:val="1F3864" w:themeColor="accent5" w:themeShade="80"/>
          <w:sz w:val="28"/>
          <w:szCs w:val="24"/>
          <w:lang w:val="ka-GE"/>
        </w:rPr>
        <w:lastRenderedPageBreak/>
        <w:t xml:space="preserve">3.2. </w:t>
      </w:r>
      <w:bookmarkStart w:id="29" w:name="_Toc30091586"/>
      <w:r w:rsidR="00DE5AAC" w:rsidRPr="001351F3">
        <w:rPr>
          <w:rFonts w:asciiTheme="minorHAnsi" w:hAnsiTheme="minorHAnsi" w:cstheme="minorHAnsi"/>
          <w:b/>
          <w:color w:val="1F3864" w:themeColor="accent5" w:themeShade="80"/>
          <w:sz w:val="28"/>
          <w:szCs w:val="24"/>
          <w:lang w:val="ka-GE"/>
        </w:rPr>
        <w:t>მცირე და საშუალო საწარმოთა ტრენინგების საჭიროებათა შეფასება (Training Needs Assessment TNA)</w:t>
      </w:r>
      <w:bookmarkEnd w:id="28"/>
      <w:bookmarkEnd w:id="29"/>
    </w:p>
    <w:p w14:paraId="6D0070E6" w14:textId="77777777" w:rsidR="003C1E74" w:rsidRPr="001351F3" w:rsidRDefault="003C1E74" w:rsidP="0097306A">
      <w:pPr>
        <w:spacing w:before="120" w:after="120" w:line="276" w:lineRule="auto"/>
        <w:rPr>
          <w:rFonts w:asciiTheme="minorHAnsi" w:hAnsiTheme="minorHAnsi" w:cstheme="minorHAnsi"/>
          <w:lang w:val="ka-GE"/>
        </w:rPr>
      </w:pPr>
    </w:p>
    <w:p w14:paraId="60620F2E" w14:textId="77777777" w:rsidR="00A206DC" w:rsidRPr="001351F3" w:rsidRDefault="00A206DC"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30" w:name="_Toc57241797"/>
      <w:r w:rsidRPr="001351F3">
        <w:rPr>
          <w:rFonts w:asciiTheme="minorHAnsi" w:hAnsiTheme="minorHAnsi" w:cstheme="minorHAnsi"/>
          <w:b/>
          <w:color w:val="1F3864" w:themeColor="accent5" w:themeShade="80"/>
          <w:sz w:val="28"/>
          <w:szCs w:val="24"/>
          <w:lang w:val="ka-GE"/>
        </w:rPr>
        <w:t>3.3. უწყვეტი სამეწარმეო სწავლების (LLEL) დანერგვა განათლების სისტემის ყველა დონეზე</w:t>
      </w:r>
      <w:bookmarkEnd w:id="26"/>
      <w:bookmarkEnd w:id="30"/>
    </w:p>
    <w:p w14:paraId="2CED2FC1" w14:textId="0B3CC57A" w:rsidR="009764FB" w:rsidRPr="001351F3" w:rsidRDefault="00A206DC"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rPr>
        <w:t xml:space="preserve">[3.3.1] </w:t>
      </w:r>
      <w:r w:rsidRPr="001351F3">
        <w:rPr>
          <w:rFonts w:asciiTheme="minorHAnsi" w:hAnsiTheme="minorHAnsi" w:cstheme="minorHAnsi"/>
          <w:color w:val="000000" w:themeColor="text1"/>
          <w:sz w:val="24"/>
          <w:szCs w:val="24"/>
          <w:lang w:val="ka-GE"/>
        </w:rPr>
        <w:t xml:space="preserve">უწყვეტი სამეწარმეო სწავლების (LLEL) დანერგვის პროცესის მხარდაჭერის მიზნით, საქართველოს განათლების, მეცნიერების, კულტურისა და სპორტის სამინისტროს მიერ ხორციელდება </w:t>
      </w:r>
      <w:r w:rsidRPr="001351F3">
        <w:rPr>
          <w:rFonts w:asciiTheme="minorHAnsi" w:hAnsiTheme="minorHAnsi" w:cstheme="minorHAnsi"/>
          <w:b/>
          <w:color w:val="000000" w:themeColor="text1"/>
          <w:sz w:val="24"/>
          <w:szCs w:val="24"/>
          <w:lang w:val="ka-GE"/>
        </w:rPr>
        <w:t>„განათლების სისტემის ყველა დონეზე უწყვეტი სამეწარმეო სწავლების (LLEL) დანერგვის 2019-2020 წლების სამოქმედო გეგმა“</w:t>
      </w:r>
      <w:r w:rsidR="009764FB" w:rsidRPr="001351F3">
        <w:rPr>
          <w:rFonts w:asciiTheme="minorHAnsi" w:hAnsiTheme="minorHAnsi" w:cstheme="minorHAnsi"/>
          <w:b/>
          <w:color w:val="000000" w:themeColor="text1"/>
          <w:sz w:val="24"/>
          <w:szCs w:val="24"/>
          <w:lang w:val="ka-GE"/>
        </w:rPr>
        <w:t>.</w:t>
      </w:r>
      <w:r w:rsidR="009764FB" w:rsidRPr="001351F3">
        <w:rPr>
          <w:rFonts w:asciiTheme="minorHAnsi" w:hAnsiTheme="minorHAnsi" w:cstheme="minorHAnsi"/>
          <w:color w:val="000000" w:themeColor="text1"/>
          <w:sz w:val="24"/>
          <w:szCs w:val="24"/>
          <w:lang w:val="ka-GE"/>
        </w:rPr>
        <w:t xml:space="preserve"> სამოქმედო გეგმის აქტივობები ერთიანდება ორი ძირითადი მიზნის გარშემო: მეწარმეობის ეკოსისტემის შექმნა განათლების სისტემაში და სამეწარმეო სწავლების გაუმჯობესება. აღნიშნული მიზნების</w:t>
      </w:r>
      <w:r w:rsidR="009246FE" w:rsidRPr="001351F3">
        <w:rPr>
          <w:rFonts w:asciiTheme="minorHAnsi" w:hAnsiTheme="minorHAnsi" w:cstheme="minorHAnsi"/>
          <w:color w:val="000000" w:themeColor="text1"/>
          <w:sz w:val="24"/>
          <w:szCs w:val="24"/>
          <w:lang w:val="ka-GE"/>
        </w:rPr>
        <w:t xml:space="preserve"> მიღწევის მიზნით განისაზღვრა 7 ამოცანა და შესაბამისი აქტივობები, მათ შორის, ექსტრაკურიკულარული სამეწარმეო აქტივობების დანერგვის </w:t>
      </w:r>
      <w:r w:rsidR="0044528B" w:rsidRPr="001351F3">
        <w:rPr>
          <w:rFonts w:asciiTheme="minorHAnsi" w:hAnsiTheme="minorHAnsi" w:cstheme="minorHAnsi"/>
          <w:color w:val="000000" w:themeColor="text1"/>
          <w:sz w:val="24"/>
          <w:szCs w:val="24"/>
          <w:lang w:val="ka-GE"/>
        </w:rPr>
        <w:t>ხელშეწყობის ფარგლებში</w:t>
      </w:r>
      <w:r w:rsidR="009246FE" w:rsidRPr="001351F3">
        <w:rPr>
          <w:rFonts w:asciiTheme="minorHAnsi" w:hAnsiTheme="minorHAnsi" w:cstheme="minorHAnsi"/>
          <w:color w:val="000000" w:themeColor="text1"/>
          <w:sz w:val="24"/>
          <w:szCs w:val="24"/>
          <w:lang w:val="ka-GE"/>
        </w:rPr>
        <w:t xml:space="preserve"> </w:t>
      </w:r>
      <w:r w:rsidR="0044528B" w:rsidRPr="001351F3">
        <w:rPr>
          <w:rFonts w:asciiTheme="minorHAnsi" w:hAnsiTheme="minorHAnsi" w:cstheme="minorHAnsi"/>
          <w:color w:val="000000" w:themeColor="text1"/>
          <w:sz w:val="24"/>
          <w:szCs w:val="24"/>
          <w:lang w:val="ka-GE"/>
        </w:rPr>
        <w:t xml:space="preserve">განხორციელდა </w:t>
      </w:r>
      <w:r w:rsidR="009246FE" w:rsidRPr="001351F3">
        <w:rPr>
          <w:rFonts w:asciiTheme="minorHAnsi" w:hAnsiTheme="minorHAnsi" w:cstheme="minorHAnsi"/>
          <w:color w:val="000000" w:themeColor="text1"/>
          <w:sz w:val="24"/>
          <w:szCs w:val="24"/>
          <w:lang w:val="ka-GE"/>
        </w:rPr>
        <w:t xml:space="preserve">კოლეჯების შესაძლებლობების და საჭიროებების შეფასება, </w:t>
      </w:r>
      <w:r w:rsidR="0044528B" w:rsidRPr="001351F3">
        <w:rPr>
          <w:rFonts w:asciiTheme="minorHAnsi" w:hAnsiTheme="minorHAnsi" w:cstheme="minorHAnsi"/>
          <w:color w:val="000000" w:themeColor="text1"/>
          <w:sz w:val="24"/>
          <w:szCs w:val="24"/>
          <w:lang w:val="ka-GE"/>
        </w:rPr>
        <w:t xml:space="preserve">შემუშავდა </w:t>
      </w:r>
      <w:r w:rsidR="009246FE" w:rsidRPr="001351F3">
        <w:rPr>
          <w:rFonts w:asciiTheme="minorHAnsi" w:hAnsiTheme="minorHAnsi" w:cstheme="minorHAnsi"/>
          <w:color w:val="000000" w:themeColor="text1"/>
          <w:sz w:val="24"/>
          <w:szCs w:val="24"/>
          <w:lang w:val="ka-GE"/>
        </w:rPr>
        <w:t xml:space="preserve">შესაბამისი ქვეპროგრამები, </w:t>
      </w:r>
      <w:r w:rsidR="00E31D1D" w:rsidRPr="001351F3">
        <w:rPr>
          <w:rFonts w:asciiTheme="minorHAnsi" w:hAnsiTheme="minorHAnsi" w:cstheme="minorHAnsi"/>
          <w:color w:val="000000" w:themeColor="text1"/>
          <w:sz w:val="24"/>
          <w:szCs w:val="24"/>
          <w:lang w:val="ka-GE"/>
        </w:rPr>
        <w:t>გაეროს განვითარების პროგრამა</w:t>
      </w:r>
      <w:r w:rsidR="00F106C2" w:rsidRPr="001351F3">
        <w:rPr>
          <w:rFonts w:asciiTheme="minorHAnsi" w:hAnsiTheme="minorHAnsi" w:cstheme="minorHAnsi"/>
          <w:color w:val="000000" w:themeColor="text1"/>
          <w:sz w:val="24"/>
          <w:szCs w:val="24"/>
          <w:lang w:val="ka-GE"/>
        </w:rPr>
        <w:t>სთან</w:t>
      </w:r>
      <w:r w:rsidR="00E31D1D" w:rsidRPr="001351F3">
        <w:rPr>
          <w:rFonts w:asciiTheme="minorHAnsi" w:hAnsiTheme="minorHAnsi" w:cstheme="minorHAnsi"/>
          <w:color w:val="000000" w:themeColor="text1"/>
          <w:sz w:val="24"/>
          <w:szCs w:val="24"/>
          <w:lang w:val="ka-GE"/>
        </w:rPr>
        <w:t xml:space="preserve"> </w:t>
      </w:r>
      <w:r w:rsidR="0044528B" w:rsidRPr="001351F3">
        <w:rPr>
          <w:rFonts w:asciiTheme="minorHAnsi" w:hAnsiTheme="minorHAnsi" w:cstheme="minorHAnsi"/>
          <w:color w:val="000000" w:themeColor="text1"/>
          <w:sz w:val="24"/>
          <w:szCs w:val="24"/>
          <w:lang w:val="ka-GE"/>
        </w:rPr>
        <w:t>(</w:t>
      </w:r>
      <w:r w:rsidR="0044528B" w:rsidRPr="001351F3">
        <w:rPr>
          <w:rFonts w:asciiTheme="minorHAnsi" w:hAnsiTheme="minorHAnsi" w:cstheme="minorHAnsi"/>
          <w:color w:val="000000" w:themeColor="text1"/>
          <w:sz w:val="24"/>
          <w:szCs w:val="24"/>
        </w:rPr>
        <w:t xml:space="preserve">UNDP) </w:t>
      </w:r>
      <w:r w:rsidR="00F106C2" w:rsidRPr="001351F3">
        <w:rPr>
          <w:rFonts w:asciiTheme="minorHAnsi" w:hAnsiTheme="minorHAnsi" w:cstheme="minorHAnsi"/>
          <w:color w:val="000000" w:themeColor="text1"/>
          <w:sz w:val="24"/>
          <w:szCs w:val="24"/>
          <w:lang w:val="ka-GE"/>
        </w:rPr>
        <w:t xml:space="preserve">და არასამთავრობო ორგანიზაციებთან </w:t>
      </w:r>
      <w:r w:rsidR="0044528B" w:rsidRPr="001351F3">
        <w:rPr>
          <w:rFonts w:asciiTheme="minorHAnsi" w:hAnsiTheme="minorHAnsi" w:cstheme="minorHAnsi"/>
          <w:color w:val="000000" w:themeColor="text1"/>
          <w:sz w:val="24"/>
          <w:szCs w:val="24"/>
          <w:lang w:val="ka-GE"/>
        </w:rPr>
        <w:t xml:space="preserve">თანამშრომლობის საფუძველზე დაინერგა </w:t>
      </w:r>
      <w:r w:rsidR="009246FE" w:rsidRPr="001351F3">
        <w:rPr>
          <w:rFonts w:asciiTheme="minorHAnsi" w:hAnsiTheme="minorHAnsi" w:cstheme="minorHAnsi"/>
          <w:color w:val="000000" w:themeColor="text1"/>
          <w:sz w:val="24"/>
          <w:szCs w:val="24"/>
          <w:lang w:val="ka-GE"/>
        </w:rPr>
        <w:t>სამეწარმეო პრაქტიკის განვითარება სკოლებში</w:t>
      </w:r>
      <w:r w:rsidR="00F106C2" w:rsidRPr="001351F3">
        <w:rPr>
          <w:rFonts w:asciiTheme="minorHAnsi" w:hAnsiTheme="minorHAnsi" w:cstheme="minorHAnsi"/>
          <w:color w:val="000000" w:themeColor="text1"/>
          <w:sz w:val="24"/>
          <w:szCs w:val="24"/>
          <w:lang w:val="ka-GE"/>
        </w:rPr>
        <w:t xml:space="preserve">; სამეწარმეო სწავლების შესახებ ცნობიერების ამაღლების და სამეწარმეო საქმიანობის სტიმულირების მიზნით განხორციელდა </w:t>
      </w:r>
      <w:r w:rsidR="004C17F7" w:rsidRPr="001351F3">
        <w:rPr>
          <w:rFonts w:asciiTheme="minorHAnsi" w:hAnsiTheme="minorHAnsi" w:cstheme="minorHAnsi"/>
          <w:color w:val="000000" w:themeColor="text1"/>
          <w:sz w:val="24"/>
          <w:szCs w:val="24"/>
          <w:lang w:val="ka-GE"/>
        </w:rPr>
        <w:t>საინფორმაციო კამპანიები, განხორციელდა კოლეჯებს შორის წარმატებული პრაქტიკის გაზიარება</w:t>
      </w:r>
      <w:r w:rsidR="00FA3B80" w:rsidRPr="001351F3">
        <w:rPr>
          <w:rFonts w:asciiTheme="minorHAnsi" w:hAnsiTheme="minorHAnsi" w:cstheme="minorHAnsi"/>
          <w:color w:val="000000" w:themeColor="text1"/>
          <w:sz w:val="24"/>
          <w:szCs w:val="24"/>
          <w:lang w:val="ka-GE"/>
        </w:rPr>
        <w:t xml:space="preserve">, </w:t>
      </w:r>
      <w:r w:rsidR="00E72EF5" w:rsidRPr="001351F3">
        <w:rPr>
          <w:rFonts w:asciiTheme="minorHAnsi" w:hAnsiTheme="minorHAnsi" w:cstheme="minorHAnsi"/>
          <w:color w:val="000000" w:themeColor="text1"/>
          <w:sz w:val="24"/>
          <w:szCs w:val="24"/>
          <w:lang w:val="ka-GE"/>
        </w:rPr>
        <w:t xml:space="preserve">პროფესიული საგანმანათლებლო დაწესებულებებისათვის ETF-ის და UNDP-ის მხარდაჭერით შეიქმნა სამეწარმეო კულტურის მოდელი და </w:t>
      </w:r>
      <w:r w:rsidR="00C76B81" w:rsidRPr="001351F3">
        <w:rPr>
          <w:rFonts w:asciiTheme="minorHAnsi" w:hAnsiTheme="minorHAnsi" w:cstheme="minorHAnsi"/>
          <w:color w:val="000000" w:themeColor="text1"/>
          <w:sz w:val="24"/>
          <w:szCs w:val="24"/>
          <w:lang w:val="ka-GE"/>
        </w:rPr>
        <w:t xml:space="preserve">სასწავლო </w:t>
      </w:r>
      <w:r w:rsidR="00E72EF5" w:rsidRPr="001351F3">
        <w:rPr>
          <w:rFonts w:asciiTheme="minorHAnsi" w:hAnsiTheme="minorHAnsi" w:cstheme="minorHAnsi"/>
          <w:color w:val="000000" w:themeColor="text1"/>
          <w:sz w:val="24"/>
          <w:szCs w:val="24"/>
          <w:lang w:val="ka-GE"/>
        </w:rPr>
        <w:t>დაწესებულებაში განხორციელდა პროგრამის პილოტირება.</w:t>
      </w:r>
      <w:r w:rsidR="00C76B81" w:rsidRPr="001351F3">
        <w:rPr>
          <w:rFonts w:asciiTheme="minorHAnsi" w:hAnsiTheme="minorHAnsi" w:cstheme="minorHAnsi"/>
          <w:color w:val="000000" w:themeColor="text1"/>
          <w:sz w:val="24"/>
          <w:szCs w:val="24"/>
          <w:lang w:val="ka-GE"/>
        </w:rPr>
        <w:t xml:space="preserve"> </w:t>
      </w:r>
    </w:p>
    <w:p w14:paraId="224DC300" w14:textId="10A41036" w:rsidR="00E31D1D" w:rsidRPr="001351F3" w:rsidRDefault="00BB5BCF"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[3.3.2] სახელმწიფო პროფესიულ საგანმანათლებლო დაწესებულებებში ყველა პროფესიული სტუდენტისთვის </w:t>
      </w:r>
      <w:r w:rsidRPr="001351F3">
        <w:rPr>
          <w:rFonts w:asciiTheme="minorHAnsi" w:hAnsiTheme="minorHAnsi" w:cstheme="minorHAnsi"/>
          <w:b/>
          <w:color w:val="000000" w:themeColor="text1"/>
          <w:sz w:val="24"/>
          <w:szCs w:val="24"/>
          <w:lang w:val="ka-GE"/>
        </w:rPr>
        <w:t>მოდულურ პროფესიულ პროგრამაზე სწავლის დროს სავალდებულოა მეწარმეობის მოდულის გავლა.</w:t>
      </w:r>
      <w:r w:rsidRPr="001351F3">
        <w:rPr>
          <w:rFonts w:asciiTheme="minorHAnsi" w:hAnsiTheme="minorHAnsi" w:cstheme="minorHAnsi"/>
          <w:color w:val="000000" w:themeColor="text1"/>
          <w:sz w:val="24"/>
          <w:szCs w:val="24"/>
          <w:lang w:val="ka-GE"/>
        </w:rPr>
        <w:t xml:space="preserve"> პროფესიული განათლების სისტემაში მე-3, მე-4 და მე-5 დონეებზე არსებული ყველა ავტორიზებული საგანმანათლებლო პროგრამა სავალდებულოდ მოიცავს „მეწარმეობის“ ზოგად მოდულს. შესაბამისად, კვალიფიკაციის მინიჭებისათვის აღნიშნული მოდული გავლილი და დადასტურებული უნდა ჰქონდეს პროფესიულ სტუდენტს. ყოველწლიურად 6000-ზე მეტ პირს ენიჭება პროფესიული კვალიფიკაცია. </w:t>
      </w:r>
    </w:p>
    <w:p w14:paraId="6FDCB2D7" w14:textId="5D13665A" w:rsidR="00403242" w:rsidRPr="001351F3" w:rsidRDefault="00403242"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საქართველოს განათლების, მეცნიერების, კულტურისა და სპორტის სამინისტროს მმართველობის სფეროში შემავალმა სსიპ</w:t>
      </w:r>
      <w:r w:rsidR="00232E22" w:rsidRPr="001351F3">
        <w:rPr>
          <w:rFonts w:asciiTheme="minorHAnsi" w:hAnsiTheme="minorHAnsi" w:cstheme="minorHAnsi"/>
          <w:color w:val="000000" w:themeColor="text1"/>
          <w:sz w:val="24"/>
          <w:szCs w:val="24"/>
          <w:lang w:val="ka-GE"/>
        </w:rPr>
        <w:t>-მა „</w:t>
      </w:r>
      <w:r w:rsidRPr="001351F3">
        <w:rPr>
          <w:rFonts w:asciiTheme="minorHAnsi" w:hAnsiTheme="minorHAnsi" w:cstheme="minorHAnsi"/>
          <w:color w:val="000000" w:themeColor="text1"/>
          <w:sz w:val="24"/>
          <w:szCs w:val="24"/>
          <w:lang w:val="ka-GE"/>
        </w:rPr>
        <w:t>შემოქმედებითი საქართველო</w:t>
      </w:r>
      <w:r w:rsidR="00232E22"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2020 წლის იანვარ-სექტემბრის პერიოდში, ბრიტანეთის საბჭოს „შემოქმედებითი ნაპერწკლის“ საგრანტო პროგრამის ფარგლებში, განავითარა სხვადასხვა მიმართულების სტუდენტების სამეწარმეო უნარ-ჩვევები და მათი ჩართულობით, </w:t>
      </w:r>
      <w:r w:rsidRPr="001351F3">
        <w:rPr>
          <w:rFonts w:asciiTheme="minorHAnsi" w:hAnsiTheme="minorHAnsi" w:cstheme="minorHAnsi"/>
          <w:color w:val="000000" w:themeColor="text1"/>
          <w:sz w:val="24"/>
          <w:szCs w:val="24"/>
          <w:lang w:val="ka-GE"/>
        </w:rPr>
        <w:lastRenderedPageBreak/>
        <w:t xml:space="preserve">შეიმუშავა არსებული ინსტიტუციებისა და პროგრამების/პროექტების კონცეფციებისა და მართვის ახალი გეგმები და ბიზნეს განვითარების სტრატეგიები. </w:t>
      </w:r>
    </w:p>
    <w:p w14:paraId="58AE5D6A" w14:textId="40F287DA" w:rsidR="00232E22" w:rsidRPr="001351F3" w:rsidRDefault="00403242"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მიმდინარე პერიოდში, </w:t>
      </w:r>
      <w:r w:rsidR="00232E22" w:rsidRPr="001351F3">
        <w:rPr>
          <w:rFonts w:asciiTheme="minorHAnsi" w:hAnsiTheme="minorHAnsi" w:cstheme="minorHAnsi"/>
          <w:color w:val="000000" w:themeColor="text1"/>
          <w:sz w:val="24"/>
          <w:szCs w:val="24"/>
          <w:lang w:val="ka-GE"/>
        </w:rPr>
        <w:t>სააგენტომ „შემოქმედებითი საქართველო“</w:t>
      </w:r>
      <w:r w:rsidRPr="001351F3">
        <w:rPr>
          <w:rFonts w:asciiTheme="minorHAnsi" w:hAnsiTheme="minorHAnsi" w:cstheme="minorHAnsi"/>
          <w:color w:val="000000" w:themeColor="text1"/>
          <w:sz w:val="24"/>
          <w:szCs w:val="24"/>
          <w:lang w:val="ka-GE"/>
        </w:rPr>
        <w:t xml:space="preserve"> ჩაატარა მენტორინგის სესიები სტუდენტებისთვის, მათი სტარტაპების განვითარებისა და ბიზნეს-უნარების გაუმჯობესების მიზნით, გადამზადებულმა სტუდენტებმა მონაწილეობა მიიღეს საერთაშორისო სტარტაპ კონკურსში, BIG IDEA CHALLENGE. მონაწილეთაგან, ერთი სტარტაპი მოხვდა ადგილობრივი კონკურსის ფინალისტთა შორის. </w:t>
      </w:r>
      <w:r w:rsidR="00232E22" w:rsidRPr="001351F3">
        <w:rPr>
          <w:rFonts w:asciiTheme="minorHAnsi" w:hAnsiTheme="minorHAnsi" w:cstheme="minorHAnsi"/>
          <w:color w:val="000000" w:themeColor="text1"/>
          <w:sz w:val="24"/>
          <w:szCs w:val="24"/>
          <w:lang w:val="ka-GE"/>
        </w:rPr>
        <w:t xml:space="preserve">სააგენტოს მიერ, შეირჩა რეგიონული კულტურული ფესტივალები, რომელთა მენეჯერებმაც გაიარეს  შემოქმედებითი მეწარმეობის ტრენერთა ტრენინგი. ღონისძიების ფარგლებში, კულტურის მონაწილეებმა აიმაღლეს ცოდნა შემოქმედებითი ღონისძიებების მენეჯმენტის ინსტრუმენტებისა და მენტორობის თაობაზე. ასევე, ჩამოაყალიბეს თავიანთი ფესტივალების კონცეფციები, საჭიროებები და განვითარების პერსპექტივები. </w:t>
      </w:r>
    </w:p>
    <w:p w14:paraId="34429322" w14:textId="77777777" w:rsidR="00232E22" w:rsidRPr="001351F3" w:rsidRDefault="00232E22"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ამ ეტაპზე, მიმდინარეობს სამეწარმეო სტუდენტური ბანაკისთვის (ბუთქემფი) განაცხადების მიღება, რომლის მონაწილეთა ჩართულობითაც შემუშავდება ტრენერთა ტრენინგში მონაწილე რეგიონული ფესტივალების ახალი კონცეფციები და ბიზნესგანვითარების სტრატეგიები. </w:t>
      </w:r>
    </w:p>
    <w:p w14:paraId="1C3EA035" w14:textId="1C929B44" w:rsidR="00B8269C" w:rsidRPr="001351F3" w:rsidRDefault="00B8269C" w:rsidP="0097306A">
      <w:pPr>
        <w:spacing w:before="120" w:after="120" w:line="276" w:lineRule="auto"/>
        <w:jc w:val="both"/>
        <w:rPr>
          <w:rFonts w:asciiTheme="minorHAnsi" w:hAnsiTheme="minorHAnsi" w:cstheme="minorHAnsi"/>
          <w:b/>
          <w:color w:val="000000" w:themeColor="text1"/>
          <w:sz w:val="24"/>
          <w:szCs w:val="24"/>
          <w:lang w:val="ka-GE"/>
        </w:rPr>
      </w:pPr>
      <w:r w:rsidRPr="001351F3">
        <w:rPr>
          <w:rFonts w:asciiTheme="minorHAnsi" w:hAnsiTheme="minorHAnsi" w:cstheme="minorHAnsi"/>
          <w:color w:val="000000" w:themeColor="text1"/>
          <w:sz w:val="24"/>
          <w:szCs w:val="24"/>
        </w:rPr>
        <w:t xml:space="preserve">[3.3.3] </w:t>
      </w:r>
      <w:r w:rsidRPr="001351F3">
        <w:rPr>
          <w:rFonts w:asciiTheme="minorHAnsi" w:hAnsiTheme="minorHAnsi" w:cstheme="minorHAnsi"/>
          <w:b/>
          <w:color w:val="000000" w:themeColor="text1"/>
          <w:sz w:val="24"/>
          <w:szCs w:val="24"/>
          <w:lang w:val="ka-GE"/>
        </w:rPr>
        <w:t>განათლების სისტემის ყველა დონეზე უწყვეტი სამეწარმეო სწავლების (LLEL) დანერგვის მიზნით შექმნილი უწყებათაშორისი სამუშაო ჯგუფის სხდომა</w:t>
      </w:r>
      <w:r w:rsidR="00A675F1" w:rsidRPr="001351F3">
        <w:rPr>
          <w:rFonts w:asciiTheme="minorHAnsi" w:hAnsiTheme="minorHAnsi" w:cstheme="minorHAnsi"/>
          <w:b/>
          <w:color w:val="000000" w:themeColor="text1"/>
          <w:sz w:val="24"/>
          <w:szCs w:val="24"/>
          <w:lang w:val="ka-GE"/>
        </w:rPr>
        <w:t>.</w:t>
      </w:r>
    </w:p>
    <w:p w14:paraId="77041C8C" w14:textId="77777777" w:rsidR="00A07770" w:rsidRPr="001351F3" w:rsidRDefault="00A07770" w:rsidP="0097306A">
      <w:pPr>
        <w:spacing w:before="120" w:after="120" w:line="276" w:lineRule="auto"/>
        <w:jc w:val="both"/>
        <w:rPr>
          <w:rFonts w:asciiTheme="minorHAnsi" w:hAnsiTheme="minorHAnsi" w:cstheme="minorHAnsi"/>
          <w:color w:val="FFC000"/>
          <w:sz w:val="24"/>
          <w:szCs w:val="24"/>
          <w:lang w:val="ka-GE"/>
        </w:rPr>
      </w:pPr>
    </w:p>
    <w:p w14:paraId="31A4FA47" w14:textId="77777777" w:rsidR="00D902E0" w:rsidRPr="001351F3" w:rsidRDefault="00D902E0"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31" w:name="_Toc30091588"/>
      <w:bookmarkStart w:id="32" w:name="_Toc57241798"/>
      <w:r w:rsidRPr="001351F3">
        <w:rPr>
          <w:rFonts w:asciiTheme="minorHAnsi" w:hAnsiTheme="minorHAnsi" w:cstheme="minorHAnsi"/>
          <w:b/>
          <w:color w:val="1F3864" w:themeColor="accent5" w:themeShade="80"/>
          <w:sz w:val="28"/>
          <w:szCs w:val="24"/>
          <w:lang w:val="ka-GE"/>
        </w:rPr>
        <w:t>3.4. მეწარმეობაზე ორიენტირებული პროფესიული განათლების სისტემის განვითარება</w:t>
      </w:r>
      <w:bookmarkEnd w:id="31"/>
      <w:bookmarkEnd w:id="32"/>
    </w:p>
    <w:p w14:paraId="5CFE1D8D" w14:textId="695F4E8D" w:rsidR="00D902E0" w:rsidRPr="001351F3" w:rsidRDefault="00D902E0"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rPr>
        <w:t>[3.4.1]</w:t>
      </w:r>
      <w:r w:rsidRPr="001351F3">
        <w:rPr>
          <w:rFonts w:asciiTheme="minorHAnsi" w:eastAsia="Arial Unicode MS"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პროფესიულ განათლების საბჭოში და თემატურ ჯგუფებში  მცირე და საშუალო მეწარმეთა ჩართულობის მიზნით</w:t>
      </w:r>
      <w:r w:rsidRPr="001351F3">
        <w:rPr>
          <w:rFonts w:asciiTheme="minorHAnsi" w:hAnsiTheme="minorHAnsi" w:cstheme="minorHAnsi"/>
          <w: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2019 წლის 6 აგვისტოს განათლების ხარისხის განვითარების ეროვნული ცენტრის დირექტორის ბრძანებით დამტკიცდა „პროფესიული დარგობრივი საბჭოების შექმნისა და საქმიანობის წესი“. ბრძანების შესაბამისად, თითოეული მიმართულების დარგობრივი საბჭოს შემადგენლობაში შედის შესაბამისი სფეროს დამსაქმებლები ან/და მათი გაერთიანების წარმომადგენლები. ამ ეტაპზე ფორმირებულია 4 მიმართულების დარგობრივი საბჭო, სადაც ჩართულია შესაბამისი სფეროს დამსაქმებლების ან/და მათი გაერთიანების 8 წარმომადგენელი. 2019-2020 წწ. ჩატარდა დარგობრივი საბჭოს 5 სხდომა.</w:t>
      </w:r>
    </w:p>
    <w:p w14:paraId="61560A6F" w14:textId="12C5A71D" w:rsidR="00800B77" w:rsidRPr="001351F3" w:rsidRDefault="00800B77" w:rsidP="0097306A">
      <w:pPr>
        <w:autoSpaceDE w:val="0"/>
        <w:autoSpaceDN w:val="0"/>
        <w:adjustRightInd w:val="0"/>
        <w:spacing w:before="120" w:after="120" w:line="276" w:lineRule="auto"/>
        <w:ind w:left="11" w:right="-84"/>
        <w:jc w:val="both"/>
        <w:rPr>
          <w:rFonts w:asciiTheme="minorHAnsi" w:hAnsiTheme="minorHAnsi" w:cstheme="minorHAnsi"/>
          <w:i/>
        </w:rPr>
      </w:pPr>
      <w:r w:rsidRPr="001351F3">
        <w:rPr>
          <w:rFonts w:asciiTheme="minorHAnsi" w:hAnsiTheme="minorHAnsi" w:cstheme="minorHAnsi"/>
          <w:color w:val="000000" w:themeColor="text1"/>
          <w:sz w:val="24"/>
          <w:szCs w:val="24"/>
        </w:rPr>
        <w:t>[3.4.2]</w:t>
      </w:r>
      <w:r w:rsidRPr="001351F3">
        <w:rPr>
          <w:rFonts w:asciiTheme="minorHAnsi" w:eastAsia="Arial Unicode MS" w:hAnsiTheme="minorHAnsi" w:cstheme="minorHAnsi"/>
          <w:color w:val="000000" w:themeColor="text1"/>
          <w:sz w:val="24"/>
          <w:szCs w:val="24"/>
          <w:lang w:val="ka-GE"/>
        </w:rPr>
        <w:t xml:space="preserve"> </w:t>
      </w:r>
      <w:r w:rsidR="00A62D56" w:rsidRPr="001351F3">
        <w:rPr>
          <w:rFonts w:asciiTheme="minorHAnsi" w:eastAsia="Arial Unicode MS" w:hAnsiTheme="minorHAnsi" w:cstheme="minorHAnsi"/>
          <w:color w:val="000000" w:themeColor="text1"/>
          <w:sz w:val="24"/>
          <w:szCs w:val="24"/>
          <w:lang w:val="ka-GE"/>
        </w:rPr>
        <w:t>სსიპ - განათლების ხარისხის განვითარების ეროვნული ცენტრის დირექტორის 2019 წლის 6 აგვისტოს N680/</w:t>
      </w:r>
      <w:r w:rsidR="00A62D56" w:rsidRPr="001351F3">
        <w:rPr>
          <w:rFonts w:asciiTheme="minorHAnsi" w:eastAsia="Arial Unicode MS" w:hAnsiTheme="minorHAnsi" w:cstheme="minorHAnsi"/>
          <w:color w:val="000000" w:themeColor="text1"/>
          <w:sz w:val="24"/>
          <w:szCs w:val="24"/>
        </w:rPr>
        <w:t xml:space="preserve">n </w:t>
      </w:r>
      <w:r w:rsidR="00A62D56" w:rsidRPr="001351F3">
        <w:rPr>
          <w:rFonts w:asciiTheme="minorHAnsi" w:eastAsia="Arial Unicode MS" w:hAnsiTheme="minorHAnsi" w:cstheme="minorHAnsi"/>
          <w:color w:val="000000" w:themeColor="text1"/>
          <w:sz w:val="24"/>
          <w:szCs w:val="24"/>
          <w:lang w:val="ka-GE"/>
        </w:rPr>
        <w:t xml:space="preserve">ბრძანებით შეიქმნა პროფესიული დარგობრივი საბჭოები, რომლის საქმიანობის მიზანია ადგილობრივი და საერთაშორისო შრომის ბაზრის მოთხოვნების შესაბამისი პროფესიული სტანდარტების და პროფესიული </w:t>
      </w:r>
      <w:r w:rsidR="00A62D56" w:rsidRPr="001351F3">
        <w:rPr>
          <w:rFonts w:asciiTheme="minorHAnsi" w:eastAsia="Arial Unicode MS" w:hAnsiTheme="minorHAnsi" w:cstheme="minorHAnsi"/>
          <w:color w:val="000000" w:themeColor="text1"/>
          <w:sz w:val="24"/>
          <w:szCs w:val="24"/>
          <w:lang w:val="ka-GE"/>
        </w:rPr>
        <w:lastRenderedPageBreak/>
        <w:t>საგანმანათლებლო პროგრამების მოდულების ფორმირება და დამტკიცების ხელშეწყობა</w:t>
      </w:r>
      <w:r w:rsidR="00A62D56" w:rsidRPr="001351F3">
        <w:rPr>
          <w:rFonts w:asciiTheme="minorHAnsi" w:eastAsia="Arial Unicode MS" w:hAnsiTheme="minorHAnsi" w:cstheme="minorHAnsi"/>
          <w:color w:val="000000" w:themeColor="text1"/>
          <w:sz w:val="24"/>
          <w:szCs w:val="24"/>
        </w:rPr>
        <w:t xml:space="preserve">. </w:t>
      </w:r>
      <w:r w:rsidR="00A62D56" w:rsidRPr="001351F3">
        <w:rPr>
          <w:rFonts w:asciiTheme="minorHAnsi" w:eastAsia="Arial Unicode MS" w:hAnsiTheme="minorHAnsi" w:cstheme="minorHAnsi"/>
          <w:color w:val="000000" w:themeColor="text1"/>
          <w:sz w:val="24"/>
          <w:szCs w:val="24"/>
          <w:lang w:val="ka-GE"/>
        </w:rPr>
        <w:t xml:space="preserve">თავის მხრივ, </w:t>
      </w:r>
      <w:r w:rsidRPr="001351F3">
        <w:rPr>
          <w:rFonts w:asciiTheme="minorHAnsi" w:hAnsiTheme="minorHAnsi" w:cstheme="minorHAnsi"/>
          <w:b/>
          <w:color w:val="000000" w:themeColor="text1"/>
          <w:sz w:val="24"/>
          <w:szCs w:val="24"/>
          <w:lang w:val="ka-GE"/>
        </w:rPr>
        <w:t>პროფესიულ კვალიფიკაციათა შემუშავება/</w:t>
      </w:r>
      <w:r w:rsidRPr="001351F3">
        <w:rPr>
          <w:rFonts w:asciiTheme="minorHAnsi" w:hAnsiTheme="minorHAnsi" w:cstheme="minorHAnsi"/>
          <w:b/>
          <w:color w:val="000000" w:themeColor="text1"/>
          <w:spacing w:val="-1"/>
          <w:sz w:val="24"/>
          <w:szCs w:val="24"/>
          <w:lang w:val="ka-GE"/>
        </w:rPr>
        <w:t xml:space="preserve">განვითარებაში </w:t>
      </w:r>
      <w:r w:rsidRPr="001351F3">
        <w:rPr>
          <w:rFonts w:asciiTheme="minorHAnsi" w:eastAsia="Times New Roman" w:hAnsiTheme="minorHAnsi" w:cstheme="minorHAnsi"/>
          <w:b/>
          <w:color w:val="000000" w:themeColor="text1"/>
          <w:sz w:val="24"/>
          <w:szCs w:val="24"/>
          <w:lang w:val="ka-GE"/>
        </w:rPr>
        <w:t>მე</w:t>
      </w:r>
      <w:r w:rsidR="00A62D56" w:rsidRPr="001351F3">
        <w:rPr>
          <w:rFonts w:asciiTheme="minorHAnsi" w:eastAsia="Times New Roman" w:hAnsiTheme="minorHAnsi" w:cstheme="minorHAnsi"/>
          <w:b/>
          <w:color w:val="000000" w:themeColor="text1"/>
          <w:sz w:val="24"/>
          <w:szCs w:val="24"/>
          <w:lang w:val="ka-GE"/>
        </w:rPr>
        <w:t>წარმეთა მონაწილეობის უზრუნველყოფის</w:t>
      </w:r>
      <w:r w:rsidRPr="001351F3">
        <w:rPr>
          <w:rFonts w:asciiTheme="minorHAnsi" w:eastAsia="Times New Roman"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pacing w:val="-1"/>
          <w:sz w:val="24"/>
          <w:szCs w:val="24"/>
          <w:lang w:val="ka-GE"/>
        </w:rPr>
        <w:t xml:space="preserve">(მეზო დონე) მიზნით, </w:t>
      </w:r>
      <w:r w:rsidR="00A62D56" w:rsidRPr="001351F3">
        <w:rPr>
          <w:rFonts w:asciiTheme="minorHAnsi" w:eastAsia="Arial Unicode MS" w:hAnsiTheme="minorHAnsi" w:cstheme="minorHAnsi"/>
          <w:color w:val="000000" w:themeColor="text1"/>
          <w:sz w:val="24"/>
          <w:szCs w:val="24"/>
          <w:lang w:val="ka-GE"/>
        </w:rPr>
        <w:t xml:space="preserve">საბჭოს </w:t>
      </w:r>
      <w:r w:rsidR="00177289" w:rsidRPr="001351F3">
        <w:rPr>
          <w:rFonts w:asciiTheme="minorHAnsi" w:eastAsia="Arial Unicode MS" w:hAnsiTheme="minorHAnsi" w:cstheme="minorHAnsi"/>
          <w:color w:val="000000" w:themeColor="text1"/>
          <w:sz w:val="24"/>
          <w:szCs w:val="24"/>
          <w:lang w:val="ka-GE"/>
        </w:rPr>
        <w:t>წევრებად განისაზღვრა</w:t>
      </w:r>
      <w:r w:rsidR="00A62D56" w:rsidRPr="001351F3">
        <w:rPr>
          <w:rFonts w:asciiTheme="minorHAnsi" w:eastAsia="Arial Unicode MS" w:hAnsiTheme="minorHAnsi" w:cstheme="minorHAnsi"/>
          <w:color w:val="000000" w:themeColor="text1"/>
          <w:sz w:val="24"/>
          <w:szCs w:val="24"/>
          <w:lang w:val="ka-GE"/>
        </w:rPr>
        <w:t xml:space="preserve"> შესაბამისი სფეროს დამსაქმებლები ან/და მათი გაერთიანებების წარმომადგენლები.</w:t>
      </w:r>
    </w:p>
    <w:p w14:paraId="3CDB2941" w14:textId="739DE744" w:rsidR="00800B77" w:rsidRPr="001351F3" w:rsidRDefault="00800B77" w:rsidP="0097306A">
      <w:pPr>
        <w:autoSpaceDE w:val="0"/>
        <w:autoSpaceDN w:val="0"/>
        <w:adjustRightInd w:val="0"/>
        <w:spacing w:before="120" w:after="120" w:line="276" w:lineRule="auto"/>
        <w:ind w:right="-84"/>
        <w:jc w:val="both"/>
        <w:rPr>
          <w:rFonts w:asciiTheme="minorHAnsi" w:hAnsiTheme="minorHAnsi" w:cstheme="minorHAnsi"/>
          <w:sz w:val="24"/>
          <w:lang w:val="ka-GE"/>
        </w:rPr>
      </w:pPr>
      <w:r w:rsidRPr="001351F3">
        <w:rPr>
          <w:rFonts w:asciiTheme="minorHAnsi" w:hAnsiTheme="minorHAnsi" w:cstheme="minorHAnsi"/>
          <w:sz w:val="24"/>
          <w:lang w:val="ka-GE"/>
        </w:rPr>
        <w:t xml:space="preserve">პროფესიის სტანდარტის შექმნის პროცესი მთლიანად დამსაქმებლების და ბიზნესის წარმომადგენლების ჩართულობით მიმდინარეობს. შემუშავებული სტანდარტის ვალიდაციას ახდენენ </w:t>
      </w:r>
      <w:r w:rsidR="00177289" w:rsidRPr="001351F3">
        <w:rPr>
          <w:rFonts w:asciiTheme="minorHAnsi" w:hAnsiTheme="minorHAnsi" w:cstheme="minorHAnsi"/>
          <w:sz w:val="24"/>
          <w:lang w:val="ka-GE"/>
        </w:rPr>
        <w:t xml:space="preserve">სწორედ </w:t>
      </w:r>
      <w:r w:rsidRPr="001351F3">
        <w:rPr>
          <w:rFonts w:asciiTheme="minorHAnsi" w:hAnsiTheme="minorHAnsi" w:cstheme="minorHAnsi"/>
          <w:sz w:val="24"/>
          <w:lang w:val="ka-GE"/>
        </w:rPr>
        <w:t>მეწარმეები/დამსაქმებლები. შემუშავებული სტანდარტის დამტკიცება ხორციელდება დარგობრივ საბჭოზე, რომელის წევრები არიან დამსაქმებლების წარმომადგენლები.</w:t>
      </w:r>
    </w:p>
    <w:p w14:paraId="3ECA6FCA" w14:textId="69A0E8B5" w:rsidR="00800B77" w:rsidRPr="001351F3" w:rsidRDefault="00800B77" w:rsidP="0097306A">
      <w:pPr>
        <w:autoSpaceDE w:val="0"/>
        <w:autoSpaceDN w:val="0"/>
        <w:adjustRightInd w:val="0"/>
        <w:spacing w:before="120" w:after="120" w:line="276" w:lineRule="auto"/>
        <w:ind w:right="-84"/>
        <w:jc w:val="both"/>
        <w:rPr>
          <w:rFonts w:asciiTheme="minorHAnsi" w:hAnsiTheme="minorHAnsi" w:cstheme="minorHAnsi"/>
          <w:sz w:val="24"/>
          <w:lang w:val="ka-GE"/>
        </w:rPr>
      </w:pPr>
      <w:r w:rsidRPr="001351F3">
        <w:rPr>
          <w:rFonts w:asciiTheme="minorHAnsi" w:hAnsiTheme="minorHAnsi" w:cstheme="minorHAnsi"/>
          <w:sz w:val="24"/>
          <w:lang w:val="ka-GE"/>
        </w:rPr>
        <w:t>2020 წელს (</w:t>
      </w:r>
      <w:r w:rsidR="00650980" w:rsidRPr="001351F3">
        <w:rPr>
          <w:rFonts w:asciiTheme="minorHAnsi" w:hAnsiTheme="minorHAnsi" w:cstheme="minorHAnsi"/>
          <w:sz w:val="24"/>
          <w:lang w:val="ka-GE"/>
        </w:rPr>
        <w:t>3</w:t>
      </w:r>
      <w:r w:rsidRPr="001351F3">
        <w:rPr>
          <w:rFonts w:asciiTheme="minorHAnsi" w:hAnsiTheme="minorHAnsi" w:cstheme="minorHAnsi"/>
          <w:sz w:val="24"/>
          <w:lang w:val="ka-GE"/>
        </w:rPr>
        <w:t xml:space="preserve"> კვარტალი) შემუშავდა 4 დამოუკიდებელი მოდული და გადამუშავდა 2 პროგრამა. აღნიშნული დოკუმენტების შექმნის სხვადასხვა ეტაპზე </w:t>
      </w:r>
      <w:r w:rsidR="00177289" w:rsidRPr="001351F3">
        <w:rPr>
          <w:rFonts w:asciiTheme="minorHAnsi" w:hAnsiTheme="minorHAnsi" w:cstheme="minorHAnsi"/>
          <w:sz w:val="24"/>
          <w:lang w:val="ka-GE"/>
        </w:rPr>
        <w:t xml:space="preserve">- გადამუშავების, </w:t>
      </w:r>
      <w:r w:rsidRPr="001351F3">
        <w:rPr>
          <w:rFonts w:asciiTheme="minorHAnsi" w:hAnsiTheme="minorHAnsi" w:cstheme="minorHAnsi"/>
          <w:sz w:val="24"/>
          <w:lang w:val="ka-GE"/>
        </w:rPr>
        <w:t>საჯარო განხილვები</w:t>
      </w:r>
      <w:r w:rsidR="00177289" w:rsidRPr="001351F3">
        <w:rPr>
          <w:rFonts w:asciiTheme="minorHAnsi" w:hAnsiTheme="minorHAnsi" w:cstheme="minorHAnsi"/>
          <w:sz w:val="24"/>
          <w:lang w:val="ka-GE"/>
        </w:rPr>
        <w:t xml:space="preserve">სა და </w:t>
      </w:r>
      <w:r w:rsidRPr="001351F3">
        <w:rPr>
          <w:rFonts w:asciiTheme="minorHAnsi" w:hAnsiTheme="minorHAnsi" w:cstheme="minorHAnsi"/>
          <w:sz w:val="24"/>
          <w:lang w:val="ka-GE"/>
        </w:rPr>
        <w:t>დარგობრივი საბჭო</w:t>
      </w:r>
      <w:r w:rsidR="00177289" w:rsidRPr="001351F3">
        <w:rPr>
          <w:rFonts w:asciiTheme="minorHAnsi" w:hAnsiTheme="minorHAnsi" w:cstheme="minorHAnsi"/>
          <w:sz w:val="24"/>
          <w:lang w:val="ka-GE"/>
        </w:rPr>
        <w:t>ს სხდომებში</w:t>
      </w:r>
      <w:r w:rsidRPr="001351F3">
        <w:rPr>
          <w:rFonts w:asciiTheme="minorHAnsi" w:hAnsiTheme="minorHAnsi" w:cstheme="minorHAnsi"/>
          <w:sz w:val="24"/>
          <w:lang w:val="ka-GE"/>
        </w:rPr>
        <w:t xml:space="preserve"> ჩართულნი იყვნენ დამსაქმებელთა წარმომადგენლები. კერძოდ: საქართველოს ფოტოგრაფთა ასოციაცია, ლოგისტიკის ასოციაცია, სავაჭრო-სამრეწველო პალატა, შპს "გზა" (აჭარის რეგიონიდან), შპს „რუსთავი ინდუსტრია გრუპი“, შპს „ბათუმის საზღვაო ნავსადგური“, სს „ბათუმის პორტი“, შპს „ბათუმის საერთაშორისო საკონტეინერო ტერმინალი“.</w:t>
      </w:r>
    </w:p>
    <w:p w14:paraId="6353BF54" w14:textId="6A9596C5" w:rsidR="000244D5" w:rsidRPr="001351F3" w:rsidRDefault="000958F0" w:rsidP="0097306A">
      <w:pPr>
        <w:spacing w:before="120" w:after="120" w:line="276" w:lineRule="auto"/>
        <w:jc w:val="both"/>
        <w:rPr>
          <w:rFonts w:asciiTheme="minorHAnsi" w:hAnsiTheme="minorHAnsi" w:cstheme="minorHAnsi"/>
          <w:i/>
          <w:sz w:val="24"/>
          <w:szCs w:val="24"/>
          <w:lang w:val="ka-GE"/>
        </w:rPr>
      </w:pPr>
      <w:r w:rsidRPr="001351F3">
        <w:rPr>
          <w:rFonts w:asciiTheme="minorHAnsi" w:hAnsiTheme="minorHAnsi" w:cstheme="minorHAnsi"/>
          <w:color w:val="000000" w:themeColor="text1"/>
          <w:sz w:val="24"/>
          <w:szCs w:val="24"/>
        </w:rPr>
        <w:t>[3.4.3]</w:t>
      </w:r>
      <w:r w:rsidRPr="001351F3">
        <w:rPr>
          <w:rFonts w:asciiTheme="minorHAnsi" w:eastAsia="Arial Unicode MS" w:hAnsiTheme="minorHAnsi" w:cstheme="minorHAnsi"/>
          <w:color w:val="000000" w:themeColor="text1"/>
          <w:sz w:val="24"/>
          <w:szCs w:val="24"/>
          <w:lang w:val="ka-GE"/>
        </w:rPr>
        <w:t xml:space="preserve"> </w:t>
      </w:r>
      <w:bookmarkStart w:id="33" w:name="_Hlk26185371"/>
      <w:r w:rsidRPr="001351F3">
        <w:rPr>
          <w:rFonts w:asciiTheme="minorHAnsi" w:hAnsiTheme="minorHAnsi" w:cstheme="minorHAnsi"/>
          <w:b/>
          <w:color w:val="000000" w:themeColor="text1"/>
          <w:sz w:val="24"/>
          <w:szCs w:val="24"/>
          <w:lang w:val="ka-GE"/>
        </w:rPr>
        <w:t>პროფესიული განათლების სისტემაში სამუშაოზე დაფუძნებული სწავლების მიდგომით, ხორციელდება პროფესიული საგანმანათლებლო პროგრამები</w:t>
      </w:r>
      <w:bookmarkEnd w:id="33"/>
      <w:r w:rsidRPr="001351F3">
        <w:rPr>
          <w:rFonts w:asciiTheme="minorHAnsi" w:hAnsiTheme="minorHAnsi" w:cstheme="minorHAnsi"/>
          <w:b/>
          <w:color w:val="000000" w:themeColor="text1"/>
          <w:sz w:val="24"/>
          <w:szCs w:val="24"/>
          <w:lang w:val="ka-GE"/>
        </w:rPr>
        <w:t>.</w:t>
      </w:r>
      <w:r w:rsidRPr="001351F3">
        <w:rPr>
          <w:rFonts w:asciiTheme="minorHAnsi" w:hAnsiTheme="minorHAnsi" w:cstheme="minorHAnsi"/>
          <w:i/>
          <w:sz w:val="24"/>
          <w:szCs w:val="24"/>
          <w:lang w:val="ka-GE"/>
        </w:rPr>
        <w:t xml:space="preserve"> </w:t>
      </w:r>
      <w:r w:rsidR="000244D5" w:rsidRPr="001351F3">
        <w:rPr>
          <w:rFonts w:asciiTheme="minorHAnsi" w:hAnsiTheme="minorHAnsi" w:cstheme="minorHAnsi"/>
          <w:sz w:val="24"/>
          <w:szCs w:val="24"/>
          <w:lang w:val="ka-GE"/>
        </w:rPr>
        <w:t>„პროფესიული განათლების შესახებ“ საქართველოს კანონის თანახმად</w:t>
      </w:r>
      <w:r w:rsidRPr="001351F3">
        <w:rPr>
          <w:rFonts w:asciiTheme="minorHAnsi" w:hAnsiTheme="minorHAnsi" w:cstheme="minorHAnsi"/>
          <w:sz w:val="24"/>
          <w:szCs w:val="24"/>
          <w:lang w:val="ka-GE"/>
        </w:rPr>
        <w:t xml:space="preserve">, </w:t>
      </w:r>
      <w:r w:rsidR="000244D5" w:rsidRPr="001351F3">
        <w:rPr>
          <w:rFonts w:asciiTheme="minorHAnsi" w:hAnsiTheme="minorHAnsi" w:cstheme="minorHAnsi"/>
          <w:sz w:val="24"/>
          <w:szCs w:val="24"/>
          <w:lang w:val="ka-GE"/>
        </w:rPr>
        <w:t xml:space="preserve">სამუშაოზე დაფუძნებული </w:t>
      </w:r>
      <w:r w:rsidRPr="001351F3">
        <w:rPr>
          <w:rFonts w:asciiTheme="minorHAnsi" w:hAnsiTheme="minorHAnsi" w:cstheme="minorHAnsi"/>
          <w:sz w:val="24"/>
          <w:szCs w:val="24"/>
          <w:lang w:val="ka-GE"/>
        </w:rPr>
        <w:t>სწავლების პროგრამის განხორციელების ფორმა (პროფესიული საგანმანათლებლო პროგრამა, მოკლე ციკლის საგანმანათლებლო პროგრამ</w:t>
      </w:r>
      <w:r w:rsidR="00F378DD" w:rsidRPr="001351F3">
        <w:rPr>
          <w:rFonts w:asciiTheme="minorHAnsi" w:hAnsiTheme="minorHAnsi" w:cstheme="minorHAnsi"/>
          <w:sz w:val="24"/>
          <w:szCs w:val="24"/>
          <w:lang w:val="ka-GE"/>
        </w:rPr>
        <w:t>ა</w:t>
      </w:r>
      <w:r w:rsidRPr="001351F3">
        <w:rPr>
          <w:rFonts w:asciiTheme="minorHAnsi" w:hAnsiTheme="minorHAnsi" w:cstheme="minorHAnsi"/>
          <w:sz w:val="24"/>
          <w:szCs w:val="24"/>
          <w:lang w:val="ka-GE"/>
        </w:rPr>
        <w:t>, პროფესიული მომზადების პროგრამა, პროფესიული გადამზადების პროგრამა) ითვალისწინებს ამ პროგრამით გათვალისწინებული ზოგიერთი სწავლის შედეგის იმიტირებულ სამუშაო გარემოში ან/და რეალურ სამუშაო გარემოში მიღწევას (მათ შორის, დუალური სწავლებით). შესაბამისად ყოველწლიურად მატულობს აღნიშნული პროგრამების რაოდენობა.</w:t>
      </w:r>
    </w:p>
    <w:p w14:paraId="1EDFE75D" w14:textId="1322C209" w:rsidR="000244D5" w:rsidRPr="001351F3" w:rsidRDefault="000244D5"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საანგარიშო პერიოდში, პროგრამების ჩამონათვალს, რომელზეც სწავლა დუალური მიდგომით ხორციელდება</w:t>
      </w:r>
      <w:r w:rsidR="00F378DD" w:rsidRPr="001351F3">
        <w:rPr>
          <w:rFonts w:asciiTheme="minorHAnsi" w:hAnsiTheme="minorHAnsi" w:cstheme="minorHAnsi"/>
          <w:sz w:val="24"/>
          <w:szCs w:val="24"/>
          <w:lang w:val="ka-GE"/>
        </w:rPr>
        <w:t>,</w:t>
      </w:r>
      <w:r w:rsidRPr="001351F3">
        <w:rPr>
          <w:rFonts w:asciiTheme="minorHAnsi" w:hAnsiTheme="minorHAnsi" w:cstheme="minorHAnsi"/>
          <w:sz w:val="24"/>
          <w:szCs w:val="24"/>
          <w:lang w:val="ka-GE"/>
        </w:rPr>
        <w:t xml:space="preserve"> დაემატა ინფორმაციული ტექნოლოგიების პროგრამა. სისტემაში სულ დანერგილია 30-მდე დუალური პროგრამა, რომლის განხორციელების პროცესშიც ჩართულია 50-ზე მეტი კერძო კომპანია. 2016-2019 წლებში დუალურ პროგრამებზე სულ ჩაირიცხა 850-მდე პირი.</w:t>
      </w:r>
    </w:p>
    <w:p w14:paraId="732E37F1" w14:textId="60F6DA08" w:rsidR="001B6F87" w:rsidRPr="001351F3" w:rsidRDefault="001B6F87" w:rsidP="001B6F87">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საქართველოს სავაჭრო-სამრეწველო პალატამ სერვისის სახით დანერგა საკონსულტაციო მომსახურება, პროფესიული განათლების მოკლევადიანი პროგრამების მომზადება/გადამზადების პოტენციური განმახორციელებლებისთვის - </w:t>
      </w:r>
      <w:r w:rsidRPr="001351F3">
        <w:rPr>
          <w:rFonts w:asciiTheme="minorHAnsi" w:hAnsiTheme="minorHAnsi" w:cstheme="minorHAnsi"/>
          <w:sz w:val="24"/>
          <w:szCs w:val="24"/>
          <w:lang w:val="ka-GE"/>
        </w:rPr>
        <w:lastRenderedPageBreak/>
        <w:t>კერძო კომპანიებისათვის. ამასთან, ამ სერვისით სარგებლობა უკვე დაიწყო ბიზნესმა სექტემბრის თვეში.</w:t>
      </w:r>
    </w:p>
    <w:p w14:paraId="583DE9D6" w14:textId="10B5E10C" w:rsidR="00195693" w:rsidRPr="001351F3" w:rsidRDefault="00195693" w:rsidP="0097306A">
      <w:pPr>
        <w:autoSpaceDE w:val="0"/>
        <w:autoSpaceDN w:val="0"/>
        <w:adjustRightInd w:val="0"/>
        <w:spacing w:before="120" w:after="120" w:line="276" w:lineRule="auto"/>
        <w:ind w:left="11" w:right="-84"/>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[3.4.4] პროფესიული სტუდენტების/კურსდამთავრებულების ჩართულობით   სამრეწველო იდეების კონკურსების (პროფესიული განათლების ჰაკათონი, ბუსთერი) მოწყობა</w:t>
      </w:r>
    </w:p>
    <w:p w14:paraId="753C58CA" w14:textId="77777777" w:rsidR="00A47D90" w:rsidRPr="001351F3" w:rsidRDefault="00174AA6" w:rsidP="0097306A">
      <w:pPr>
        <w:autoSpaceDE w:val="0"/>
        <w:autoSpaceDN w:val="0"/>
        <w:adjustRightInd w:val="0"/>
        <w:spacing w:before="120" w:after="120" w:line="276" w:lineRule="auto"/>
        <w:ind w:left="11" w:right="-84"/>
        <w:jc w:val="both"/>
        <w:rPr>
          <w:rFonts w:asciiTheme="minorHAnsi" w:hAnsiTheme="minorHAnsi" w:cstheme="minorHAnsi"/>
          <w:sz w:val="24"/>
          <w:szCs w:val="24"/>
          <w:lang w:val="ka-GE"/>
        </w:rPr>
      </w:pPr>
      <w:r w:rsidRPr="001351F3">
        <w:rPr>
          <w:rFonts w:asciiTheme="minorHAnsi" w:hAnsiTheme="minorHAnsi" w:cstheme="minorHAnsi"/>
          <w:color w:val="000000" w:themeColor="text1"/>
          <w:sz w:val="24"/>
          <w:szCs w:val="24"/>
        </w:rPr>
        <w:t>[3.4.5]</w:t>
      </w:r>
      <w:r w:rsidRPr="001351F3">
        <w:rPr>
          <w:rFonts w:asciiTheme="minorHAnsi" w:eastAsia="Arial Unicode MS"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„პარტნიორობა ცოდნისთვის“ (Knowledge Partnership) ფორუმის განვითარება</w:t>
      </w:r>
      <w:r w:rsidRPr="001351F3">
        <w:rPr>
          <w:rFonts w:asciiTheme="minorHAnsi" w:hAnsiTheme="minorHAnsi" w:cstheme="minorHAnsi"/>
          <w:color w:val="000000" w:themeColor="text1"/>
          <w:sz w:val="24"/>
          <w:szCs w:val="24"/>
          <w:lang w:val="ka-GE"/>
        </w:rPr>
        <w:t xml:space="preserve"> მნიშვნელოვანია სამუშაოზე დაფუძნებული სწავლების მიმართულებით მხარეებს შორის ინფორმაციის გაცვლის მიზნით. </w:t>
      </w:r>
      <w:r w:rsidRPr="001351F3">
        <w:rPr>
          <w:rFonts w:asciiTheme="minorHAnsi" w:hAnsiTheme="minorHAnsi" w:cstheme="minorHAnsi"/>
          <w:sz w:val="24"/>
          <w:szCs w:val="24"/>
          <w:lang w:val="ka-GE"/>
        </w:rPr>
        <w:t>საანგარიშო პერიოდისთვის დასრულებულია სამუშაოზე დაფუძნებული სწავლების პორტალის შინაარსსა და დიზაინზე მუშაობა, ასევე, შემუშავებულია სარეგისტრაციო ფორმა. პორტალის სრულად ამოქმედების მიზნით მიმდინარეობს სამუშაოები საიტის და</w:t>
      </w:r>
      <w:r w:rsidR="00BC4164"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lang w:val="ka-GE"/>
        </w:rPr>
        <w:t xml:space="preserve">სსიპ - განათლების მართვის საინფორმაციო სისტემის მონაცემთა ბაზების სინქრონიზაციის მიმართულებით. </w:t>
      </w:r>
      <w:r w:rsidR="00A47D90" w:rsidRPr="001351F3">
        <w:rPr>
          <w:rFonts w:asciiTheme="minorHAnsi" w:hAnsiTheme="minorHAnsi" w:cstheme="minorHAnsi"/>
          <w:sz w:val="24"/>
          <w:szCs w:val="24"/>
          <w:lang w:val="ka-GE"/>
        </w:rPr>
        <w:t xml:space="preserve">პლატფორმის ფორმატი ითვალისწინებს სამუშაოზე დაფუძნებული სწავლების პროცესში ჩართული მხარეების ერთ სივრცეში დაკავშირებას, რაც მხარს დაუჭერს პროცესების კოორდინაციას. </w:t>
      </w:r>
    </w:p>
    <w:p w14:paraId="5485B8FF" w14:textId="080866DA" w:rsidR="00174AA6" w:rsidRPr="001351F3" w:rsidRDefault="000C65A6" w:rsidP="0097306A">
      <w:pPr>
        <w:autoSpaceDE w:val="0"/>
        <w:autoSpaceDN w:val="0"/>
        <w:adjustRightInd w:val="0"/>
        <w:spacing w:before="120" w:after="120" w:line="276" w:lineRule="auto"/>
        <w:ind w:left="11" w:right="-84"/>
        <w:jc w:val="both"/>
        <w:rPr>
          <w:rStyle w:val="Hyperlink"/>
          <w:rFonts w:asciiTheme="minorHAnsi" w:hAnsiTheme="minorHAnsi" w:cstheme="minorHAnsi"/>
          <w:sz w:val="24"/>
          <w:szCs w:val="24"/>
          <w:lang w:val="ka-GE"/>
        </w:rPr>
      </w:pPr>
      <w:hyperlink r:id="rId9" w:history="1">
        <w:r w:rsidR="00174AA6" w:rsidRPr="001351F3">
          <w:rPr>
            <w:rStyle w:val="Hyperlink"/>
            <w:rFonts w:asciiTheme="minorHAnsi" w:hAnsiTheme="minorHAnsi" w:cstheme="minorHAnsi"/>
            <w:sz w:val="24"/>
            <w:szCs w:val="24"/>
            <w:lang w:val="ka-GE"/>
          </w:rPr>
          <w:t>http://wbl.ge/view2/?fbclid=IwAR3irVBWcjm_10nrP4XJYIHbs3_rYdDfFfn2iWXGmiwFiQJVJD-pYZlNj6A#</w:t>
        </w:r>
      </w:hyperlink>
    </w:p>
    <w:p w14:paraId="455E5B96" w14:textId="77777777" w:rsidR="00CC1300" w:rsidRPr="001351F3" w:rsidRDefault="00CC1300" w:rsidP="0097306A">
      <w:pPr>
        <w:autoSpaceDE w:val="0"/>
        <w:autoSpaceDN w:val="0"/>
        <w:adjustRightInd w:val="0"/>
        <w:spacing w:before="120" w:after="120" w:line="276" w:lineRule="auto"/>
        <w:ind w:left="11" w:right="-84"/>
        <w:jc w:val="both"/>
        <w:rPr>
          <w:rStyle w:val="Hyperlink"/>
          <w:rFonts w:asciiTheme="minorHAnsi" w:hAnsiTheme="minorHAnsi" w:cstheme="minorHAnsi"/>
          <w:sz w:val="24"/>
          <w:szCs w:val="24"/>
          <w:lang w:val="ka-GE"/>
        </w:rPr>
      </w:pPr>
    </w:p>
    <w:p w14:paraId="6E0DBEA8" w14:textId="77777777" w:rsidR="00A80ECF" w:rsidRPr="001351F3" w:rsidRDefault="00A80ECF"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34" w:name="_Toc30091589"/>
      <w:bookmarkStart w:id="35" w:name="_Toc57241799"/>
      <w:r w:rsidRPr="001351F3">
        <w:rPr>
          <w:rFonts w:asciiTheme="minorHAnsi" w:hAnsiTheme="minorHAnsi" w:cstheme="minorHAnsi"/>
          <w:b/>
          <w:color w:val="1F3864" w:themeColor="accent5" w:themeShade="80"/>
          <w:sz w:val="28"/>
          <w:szCs w:val="24"/>
          <w:lang w:val="ka-GE"/>
        </w:rPr>
        <w:t>3.5. არაფორმალურ განათლებაზე ხელმისაწვდომობის ზრდა</w:t>
      </w:r>
      <w:bookmarkEnd w:id="34"/>
      <w:bookmarkEnd w:id="35"/>
    </w:p>
    <w:p w14:paraId="28FC2E46" w14:textId="4AE42696" w:rsidR="00577093" w:rsidRPr="001351F3" w:rsidRDefault="00A80ECF" w:rsidP="0097306A">
      <w:pPr>
        <w:autoSpaceDE w:val="0"/>
        <w:autoSpaceDN w:val="0"/>
        <w:adjustRightInd w:val="0"/>
        <w:spacing w:before="120" w:after="120" w:line="276" w:lineRule="auto"/>
        <w:ind w:right="-84"/>
        <w:jc w:val="both"/>
        <w:rPr>
          <w:rFonts w:asciiTheme="minorHAnsi" w:hAnsiTheme="minorHAnsi" w:cstheme="minorHAnsi"/>
          <w:sz w:val="24"/>
          <w:lang w:val="ka-GE"/>
        </w:rPr>
      </w:pPr>
      <w:r w:rsidRPr="001351F3">
        <w:rPr>
          <w:rFonts w:asciiTheme="minorHAnsi" w:hAnsiTheme="minorHAnsi" w:cstheme="minorHAnsi"/>
          <w:color w:val="000000" w:themeColor="text1"/>
          <w:sz w:val="24"/>
        </w:rPr>
        <w:t>[3.</w:t>
      </w:r>
      <w:r w:rsidRPr="001351F3">
        <w:rPr>
          <w:rFonts w:asciiTheme="minorHAnsi" w:hAnsiTheme="minorHAnsi" w:cstheme="minorHAnsi"/>
          <w:color w:val="000000" w:themeColor="text1"/>
          <w:sz w:val="24"/>
          <w:lang w:val="ka-GE"/>
        </w:rPr>
        <w:t>5</w:t>
      </w:r>
      <w:r w:rsidRPr="001351F3">
        <w:rPr>
          <w:rFonts w:asciiTheme="minorHAnsi" w:hAnsiTheme="minorHAnsi" w:cstheme="minorHAnsi"/>
          <w:color w:val="000000" w:themeColor="text1"/>
          <w:sz w:val="24"/>
        </w:rPr>
        <w:t>.</w:t>
      </w:r>
      <w:r w:rsidRPr="001351F3">
        <w:rPr>
          <w:rFonts w:asciiTheme="minorHAnsi" w:hAnsiTheme="minorHAnsi" w:cstheme="minorHAnsi"/>
          <w:color w:val="000000" w:themeColor="text1"/>
          <w:sz w:val="24"/>
          <w:lang w:val="ka-GE"/>
        </w:rPr>
        <w:t>1</w:t>
      </w:r>
      <w:r w:rsidRPr="001351F3">
        <w:rPr>
          <w:rFonts w:asciiTheme="minorHAnsi" w:hAnsiTheme="minorHAnsi" w:cstheme="minorHAnsi"/>
          <w:color w:val="000000" w:themeColor="text1"/>
          <w:sz w:val="24"/>
        </w:rPr>
        <w:t>]</w:t>
      </w:r>
      <w:r w:rsidRPr="001351F3">
        <w:rPr>
          <w:rFonts w:asciiTheme="minorHAnsi" w:eastAsia="Arial Unicode MS" w:hAnsiTheme="minorHAnsi" w:cstheme="minorHAnsi"/>
          <w:color w:val="000000" w:themeColor="text1"/>
          <w:sz w:val="24"/>
          <w:lang w:val="ka-GE"/>
        </w:rPr>
        <w:t xml:space="preserve"> </w:t>
      </w:r>
      <w:r w:rsidR="00577093" w:rsidRPr="001351F3">
        <w:rPr>
          <w:rFonts w:asciiTheme="minorHAnsi" w:hAnsiTheme="minorHAnsi" w:cstheme="minorHAnsi"/>
          <w:b/>
          <w:sz w:val="24"/>
          <w:lang w:val="ka-GE"/>
        </w:rPr>
        <w:t>შემუშავებული და დამტკიცებულია არაფორმალური პროფესიული განათლების აღიარების მარეგულირებელი სამართლებრივი აქტები</w:t>
      </w:r>
      <w:r w:rsidR="00577093" w:rsidRPr="001351F3">
        <w:rPr>
          <w:rFonts w:asciiTheme="minorHAnsi" w:hAnsiTheme="minorHAnsi" w:cstheme="minorHAnsi"/>
          <w:sz w:val="24"/>
          <w:lang w:val="ka-GE"/>
        </w:rPr>
        <w:t xml:space="preserve"> (საქართველოს განათლების, მეცნიერების, კულტურისა და სპორტის მინისტრის 2019 წლის 6 სექტემბრის N 188/ნ ბრძანება; საქართველოს მთავრობის დადგენილება N459, 2019 წლის 20 სექტემბერი). დღეის მდგომარეობით </w:t>
      </w:r>
      <w:r w:rsidRPr="001351F3">
        <w:rPr>
          <w:rFonts w:asciiTheme="minorHAnsi" w:hAnsiTheme="minorHAnsi" w:cstheme="minorHAnsi"/>
          <w:sz w:val="24"/>
          <w:lang w:val="ka-GE"/>
        </w:rPr>
        <w:t>ფუნქციონირებს</w:t>
      </w:r>
      <w:r w:rsidR="00577093" w:rsidRPr="001351F3">
        <w:rPr>
          <w:rFonts w:asciiTheme="minorHAnsi" w:hAnsiTheme="minorHAnsi" w:cstheme="minorHAnsi"/>
          <w:sz w:val="24"/>
          <w:lang w:val="ka-GE"/>
        </w:rPr>
        <w:t xml:space="preserve"> ერთი არაფორმალური განათლების აღიარების უფლების მქონე დაწესებულება. </w:t>
      </w:r>
    </w:p>
    <w:p w14:paraId="1CE13716" w14:textId="072B42D4" w:rsidR="008C0684" w:rsidRPr="001351F3" w:rsidRDefault="008C0684" w:rsidP="00B9080E">
      <w:pPr>
        <w:autoSpaceDE w:val="0"/>
        <w:autoSpaceDN w:val="0"/>
        <w:adjustRightInd w:val="0"/>
        <w:spacing w:before="120" w:after="120" w:line="276" w:lineRule="auto"/>
        <w:ind w:right="-84"/>
        <w:jc w:val="both"/>
        <w:rPr>
          <w:rFonts w:asciiTheme="minorHAnsi" w:hAnsiTheme="minorHAnsi" w:cstheme="minorHAnsi"/>
          <w:color w:val="000000" w:themeColor="text1"/>
          <w:sz w:val="24"/>
          <w:szCs w:val="24"/>
        </w:rPr>
      </w:pPr>
      <w:r w:rsidRPr="001351F3">
        <w:rPr>
          <w:rFonts w:asciiTheme="minorHAnsi" w:hAnsiTheme="minorHAnsi" w:cstheme="minorHAnsi"/>
          <w:color w:val="000000" w:themeColor="text1"/>
          <w:sz w:val="24"/>
          <w:szCs w:val="24"/>
          <w:lang w:val="ka-GE"/>
        </w:rPr>
        <w:t>[3.5.2]</w:t>
      </w:r>
      <w:r w:rsidRPr="001351F3">
        <w:rPr>
          <w:rFonts w:asciiTheme="minorHAnsi" w:eastAsia="Arial Unicode MS"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საქართველოს ინოვაციების და ტექნოლოგიების სააგენტოსა და</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color w:val="000000" w:themeColor="text1"/>
          <w:sz w:val="24"/>
          <w:szCs w:val="24"/>
        </w:rPr>
        <w:t>ახალი ტექნოლოგიების ლაბორატორიის - ჯეოლაბის (GeoLab</w:t>
      </w:r>
      <w:r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rPr>
        <w:t xml:space="preserve"> ერთობლივი პროექტი</w:t>
      </w:r>
      <w:r w:rsidRPr="001351F3">
        <w:rPr>
          <w:rFonts w:asciiTheme="minorHAnsi" w:hAnsiTheme="minorHAnsi" w:cstheme="minorHAnsi"/>
          <w:color w:val="000000" w:themeColor="text1"/>
          <w:sz w:val="24"/>
          <w:szCs w:val="24"/>
          <w:lang w:val="ka-GE"/>
        </w:rPr>
        <w:t xml:space="preserve">ს ფარგლებში, </w:t>
      </w:r>
      <w:r w:rsidRPr="001351F3">
        <w:rPr>
          <w:rFonts w:asciiTheme="minorHAnsi" w:hAnsiTheme="minorHAnsi" w:cstheme="minorHAnsi"/>
          <w:b/>
          <w:color w:val="000000" w:themeColor="text1"/>
          <w:sz w:val="24"/>
          <w:szCs w:val="24"/>
          <w:lang w:val="ka-GE"/>
        </w:rPr>
        <w:t>არაფორმალური განათლების პროგრამების ხელშეწყობის მიზნით,</w:t>
      </w:r>
      <w:r w:rsidRPr="001351F3">
        <w:rPr>
          <w:rFonts w:asciiTheme="minorHAnsi" w:hAnsiTheme="minorHAnsi" w:cstheme="minorHAnsi"/>
          <w:color w:val="000000" w:themeColor="text1"/>
          <w:sz w:val="24"/>
          <w:szCs w:val="24"/>
          <w:lang w:val="ka-GE"/>
        </w:rPr>
        <w:t xml:space="preserve"> 2020 წლის ივლისიდან თბილისსა და</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color w:val="000000" w:themeColor="text1"/>
          <w:sz w:val="24"/>
          <w:szCs w:val="24"/>
        </w:rPr>
        <w:t>საქართველოს 9 რეგიონში დაიწყო IT გადამზადების კურსი გრაფიკულ დიზაინში</w:t>
      </w:r>
      <w:r w:rsidRPr="001351F3">
        <w:rPr>
          <w:rFonts w:asciiTheme="minorHAnsi" w:hAnsiTheme="minorHAnsi" w:cstheme="minorHAnsi"/>
          <w:color w:val="000000" w:themeColor="text1"/>
          <w:sz w:val="24"/>
          <w:szCs w:val="24"/>
          <w:lang w:val="ka-GE"/>
        </w:rPr>
        <w:t xml:space="preserve">, რომელიც გაგრძელდა </w:t>
      </w:r>
      <w:r w:rsidRPr="001351F3">
        <w:rPr>
          <w:rFonts w:asciiTheme="minorHAnsi" w:hAnsiTheme="minorHAnsi" w:cstheme="minorHAnsi"/>
          <w:color w:val="000000" w:themeColor="text1"/>
          <w:sz w:val="24"/>
          <w:szCs w:val="24"/>
        </w:rPr>
        <w:t xml:space="preserve">სრულად ონლაინ 11 კვირის განმავლობაში, კურსში მონაწილეობა მიიღო 250-ზე მეტმა ბენეფიციარმა. </w:t>
      </w:r>
    </w:p>
    <w:p w14:paraId="4CE8E584" w14:textId="1D028E70" w:rsidR="008C0684" w:rsidRPr="001351F3" w:rsidRDefault="008C0684" w:rsidP="00B9080E">
      <w:pPr>
        <w:autoSpaceDE w:val="0"/>
        <w:autoSpaceDN w:val="0"/>
        <w:adjustRightInd w:val="0"/>
        <w:spacing w:before="120" w:after="120" w:line="276" w:lineRule="auto"/>
        <w:ind w:right="-84"/>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სააგენტოს ორგანიზებით, საქართველოს 5 რეგიონში, მიმდინარეობს</w:t>
      </w:r>
      <w:r w:rsidRPr="001351F3">
        <w:rPr>
          <w:rFonts w:asciiTheme="minorHAnsi" w:hAnsiTheme="minorHAnsi" w:cstheme="minorHAnsi"/>
          <w:color w:val="000000" w:themeColor="text1"/>
          <w:sz w:val="24"/>
          <w:szCs w:val="24"/>
        </w:rPr>
        <w:t xml:space="preserve"> პროექტი „როგორ შევქმნათ სტარტაპი”. პირველ ეტაპზე პროექტს უმასპინძ</w:t>
      </w:r>
      <w:r w:rsidRPr="001351F3">
        <w:rPr>
          <w:rFonts w:asciiTheme="minorHAnsi" w:hAnsiTheme="minorHAnsi" w:cstheme="minorHAnsi"/>
          <w:color w:val="000000" w:themeColor="text1"/>
          <w:sz w:val="24"/>
          <w:szCs w:val="24"/>
          <w:lang w:val="ka-GE"/>
        </w:rPr>
        <w:t>ლა</w:t>
      </w:r>
      <w:r w:rsidRPr="001351F3">
        <w:rPr>
          <w:rFonts w:asciiTheme="minorHAnsi" w:hAnsiTheme="minorHAnsi" w:cstheme="minorHAnsi"/>
          <w:color w:val="000000" w:themeColor="text1"/>
          <w:sz w:val="24"/>
          <w:szCs w:val="24"/>
        </w:rPr>
        <w:t xml:space="preserve"> თელავისა და ზუგდიდის რეგიონალურ</w:t>
      </w:r>
      <w:r w:rsidRPr="001351F3">
        <w:rPr>
          <w:rFonts w:asciiTheme="minorHAnsi" w:hAnsiTheme="minorHAnsi" w:cstheme="minorHAnsi"/>
          <w:color w:val="000000" w:themeColor="text1"/>
          <w:sz w:val="24"/>
          <w:szCs w:val="24"/>
          <w:lang w:val="ka-GE"/>
        </w:rPr>
        <w:t>მა</w:t>
      </w:r>
      <w:r w:rsidRPr="001351F3">
        <w:rPr>
          <w:rFonts w:asciiTheme="minorHAnsi" w:hAnsiTheme="minorHAnsi" w:cstheme="minorHAnsi"/>
          <w:color w:val="000000" w:themeColor="text1"/>
          <w:sz w:val="24"/>
          <w:szCs w:val="24"/>
        </w:rPr>
        <w:t xml:space="preserve"> ცენტრებმა, </w:t>
      </w:r>
      <w:r w:rsidRPr="001351F3">
        <w:rPr>
          <w:rFonts w:asciiTheme="minorHAnsi" w:hAnsiTheme="minorHAnsi" w:cstheme="minorHAnsi"/>
          <w:color w:val="FF0000"/>
          <w:sz w:val="24"/>
          <w:szCs w:val="24"/>
        </w:rPr>
        <w:t xml:space="preserve">ხოლო ნოემბერსა და დეკემბერში </w:t>
      </w:r>
      <w:r w:rsidRPr="001351F3">
        <w:rPr>
          <w:rFonts w:asciiTheme="minorHAnsi" w:hAnsiTheme="minorHAnsi" w:cstheme="minorHAnsi"/>
          <w:color w:val="FF0000"/>
          <w:sz w:val="24"/>
          <w:szCs w:val="24"/>
          <w:lang w:val="ka-GE"/>
        </w:rPr>
        <w:t>პროექტს</w:t>
      </w:r>
      <w:r w:rsidRPr="001351F3">
        <w:rPr>
          <w:rFonts w:asciiTheme="minorHAnsi" w:hAnsiTheme="minorHAnsi" w:cstheme="minorHAnsi"/>
          <w:color w:val="FF0000"/>
          <w:sz w:val="24"/>
          <w:szCs w:val="24"/>
        </w:rPr>
        <w:t xml:space="preserve"> კასპისა და ბათუმის ინოვაციური ცენტრი და ტექნოპარკი</w:t>
      </w:r>
      <w:r w:rsidRPr="001351F3">
        <w:rPr>
          <w:rFonts w:asciiTheme="minorHAnsi" w:hAnsiTheme="minorHAnsi" w:cstheme="minorHAnsi"/>
          <w:color w:val="FF0000"/>
          <w:sz w:val="24"/>
          <w:szCs w:val="24"/>
          <w:lang w:val="ka-GE"/>
        </w:rPr>
        <w:t xml:space="preserve"> მასპინძლობდა.</w:t>
      </w:r>
      <w:r w:rsidRPr="001351F3">
        <w:rPr>
          <w:rFonts w:asciiTheme="minorHAnsi" w:hAnsiTheme="minorHAnsi" w:cstheme="minorHAnsi"/>
          <w:color w:val="FF0000"/>
          <w:sz w:val="24"/>
          <w:szCs w:val="24"/>
        </w:rPr>
        <w:t xml:space="preserve"> </w:t>
      </w:r>
      <w:r w:rsidRPr="001351F3">
        <w:rPr>
          <w:rFonts w:asciiTheme="minorHAnsi" w:hAnsiTheme="minorHAnsi" w:cstheme="minorHAnsi"/>
          <w:color w:val="000000" w:themeColor="text1"/>
          <w:sz w:val="24"/>
          <w:szCs w:val="24"/>
        </w:rPr>
        <w:t xml:space="preserve">მასში მონაწილეობა </w:t>
      </w:r>
      <w:r w:rsidRPr="001351F3">
        <w:rPr>
          <w:rFonts w:asciiTheme="minorHAnsi" w:hAnsiTheme="minorHAnsi" w:cstheme="minorHAnsi"/>
          <w:color w:val="000000" w:themeColor="text1"/>
          <w:sz w:val="24"/>
          <w:szCs w:val="24"/>
        </w:rPr>
        <w:lastRenderedPageBreak/>
        <w:t xml:space="preserve">მიიღეს </w:t>
      </w:r>
      <w:r w:rsidRPr="001351F3">
        <w:rPr>
          <w:rFonts w:asciiTheme="minorHAnsi" w:hAnsiTheme="minorHAnsi" w:cstheme="minorHAnsi"/>
          <w:color w:val="000000" w:themeColor="text1"/>
          <w:sz w:val="24"/>
          <w:szCs w:val="24"/>
          <w:lang w:val="ka-GE"/>
        </w:rPr>
        <w:t>მე-</w:t>
      </w:r>
      <w:r w:rsidRPr="001351F3">
        <w:rPr>
          <w:rFonts w:asciiTheme="minorHAnsi" w:hAnsiTheme="minorHAnsi" w:cstheme="minorHAnsi"/>
          <w:color w:val="000000" w:themeColor="text1"/>
          <w:sz w:val="24"/>
          <w:szCs w:val="24"/>
        </w:rPr>
        <w:t>10,</w:t>
      </w:r>
      <w:r w:rsidRPr="001351F3">
        <w:rPr>
          <w:rFonts w:asciiTheme="minorHAnsi" w:hAnsiTheme="minorHAnsi" w:cstheme="minorHAnsi"/>
          <w:color w:val="000000" w:themeColor="text1"/>
          <w:sz w:val="24"/>
          <w:szCs w:val="24"/>
          <w:lang w:val="ka-GE"/>
        </w:rPr>
        <w:t xml:space="preserve"> მე-11</w:t>
      </w:r>
      <w:r w:rsidRPr="001351F3">
        <w:rPr>
          <w:rFonts w:asciiTheme="minorHAnsi" w:hAnsiTheme="minorHAnsi" w:cstheme="minorHAnsi"/>
          <w:color w:val="000000" w:themeColor="text1"/>
          <w:sz w:val="24"/>
          <w:szCs w:val="24"/>
        </w:rPr>
        <w:t xml:space="preserve"> და</w:t>
      </w:r>
      <w:r w:rsidRPr="001351F3">
        <w:rPr>
          <w:rFonts w:asciiTheme="minorHAnsi" w:hAnsiTheme="minorHAnsi" w:cstheme="minorHAnsi"/>
          <w:color w:val="000000" w:themeColor="text1"/>
          <w:sz w:val="24"/>
          <w:szCs w:val="24"/>
          <w:lang w:val="ka-GE"/>
        </w:rPr>
        <w:t xml:space="preserve"> მე-</w:t>
      </w:r>
      <w:r w:rsidRPr="001351F3">
        <w:rPr>
          <w:rFonts w:asciiTheme="minorHAnsi" w:hAnsiTheme="minorHAnsi" w:cstheme="minorHAnsi"/>
          <w:color w:val="000000" w:themeColor="text1"/>
          <w:sz w:val="24"/>
          <w:szCs w:val="24"/>
        </w:rPr>
        <w:t>12 კლასის მოსწავლეებმა და სტუდენტებმა სამეგრელოსა და კახეთის რეგიონებიდან</w:t>
      </w:r>
      <w:r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პროექტის მიზანია ახალგაზრდებში დარგის პოპულარიზაცია, მსოფლიო ტრენდების გაცნობა და მათი იდეების განხორციელების ხელშეწყობა.</w:t>
      </w:r>
      <w:r w:rsidR="003B073B"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კურსის ფარგლებში განხორციელდა შემდეგი აქტივობები:</w:t>
      </w:r>
      <w:r w:rsidR="003B073B"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პროექტზე გუნდურად მუშაობა, ბაზრის კვლევა, პროდუქტის ტექნიკური აღწერის მომზადება და პრეზენტაცია, სხვადასხვა ბიზნეს მოდელების განხილვა და დისკუსიები, ფინალური პრეზენტაციები და ა.შ.</w:t>
      </w:r>
      <w:r w:rsidR="003B073B"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 xml:space="preserve">პროექტი </w:t>
      </w:r>
      <w:r w:rsidRPr="001351F3">
        <w:rPr>
          <w:rFonts w:asciiTheme="minorHAnsi" w:hAnsiTheme="minorHAnsi" w:cstheme="minorHAnsi"/>
          <w:color w:val="000000" w:themeColor="text1"/>
          <w:sz w:val="24"/>
          <w:szCs w:val="24"/>
          <w:lang w:val="ka-GE"/>
        </w:rPr>
        <w:t>გან</w:t>
      </w:r>
      <w:r w:rsidRPr="001351F3">
        <w:rPr>
          <w:rFonts w:asciiTheme="minorHAnsi" w:hAnsiTheme="minorHAnsi" w:cstheme="minorHAnsi"/>
          <w:color w:val="000000" w:themeColor="text1"/>
          <w:sz w:val="24"/>
          <w:szCs w:val="24"/>
        </w:rPr>
        <w:t>ხორციელდა</w:t>
      </w:r>
      <w:r w:rsidR="003B073B" w:rsidRPr="001351F3">
        <w:rPr>
          <w:rFonts w:asciiTheme="minorHAnsi" w:hAnsiTheme="minorHAnsi" w:cstheme="minorHAnsi"/>
          <w:color w:val="000000" w:themeColor="text1"/>
          <w:sz w:val="24"/>
          <w:szCs w:val="24"/>
        </w:rPr>
        <w:t xml:space="preserve"> Kings Georgia-</w:t>
      </w:r>
      <w:r w:rsidRPr="001351F3">
        <w:rPr>
          <w:rFonts w:asciiTheme="minorHAnsi" w:hAnsiTheme="minorHAnsi" w:cstheme="minorHAnsi"/>
          <w:color w:val="000000" w:themeColor="text1"/>
          <w:sz w:val="24"/>
          <w:szCs w:val="24"/>
        </w:rPr>
        <w:t>სთან ერთად და კურსს უძღვებიან საქართველოს წამყვანი და გამოცდილი ტრენერები, რომელთაც სტარტაპებთან მუშაობის მრავალწლიანი გამოცდილება აქვთ.</w:t>
      </w:r>
      <w:r w:rsidR="003B073B"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კურსი იმართება ონლაინ რეჟიმში, ხოლო შემაჯამებელი შეხვედრები</w:t>
      </w:r>
      <w:r w:rsidRPr="001351F3">
        <w:rPr>
          <w:rFonts w:asciiTheme="minorHAnsi" w:hAnsiTheme="minorHAnsi" w:cstheme="minorHAnsi"/>
          <w:color w:val="000000" w:themeColor="text1"/>
          <w:sz w:val="24"/>
          <w:szCs w:val="24"/>
          <w:lang w:val="ka-GE"/>
        </w:rPr>
        <w:t xml:space="preserve"> </w:t>
      </w:r>
      <w:r w:rsidR="002864B3"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რეგიონალურ ტექნო პარკებში.</w:t>
      </w:r>
      <w:r w:rsidR="00B9080E"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პროექტის ფარგლებში შეირჩეულ იქნა 50-მდე წარმატებული მონაწილე თითოეული რეგიონიდან.</w:t>
      </w:r>
      <w:r w:rsidRPr="001351F3">
        <w:rPr>
          <w:rFonts w:asciiTheme="minorHAnsi" w:hAnsiTheme="minorHAnsi" w:cstheme="minorHAnsi"/>
          <w:color w:val="000000" w:themeColor="text1"/>
          <w:sz w:val="24"/>
          <w:szCs w:val="24"/>
          <w:lang w:val="ka-GE"/>
        </w:rPr>
        <w:t xml:space="preserve"> </w:t>
      </w:r>
    </w:p>
    <w:p w14:paraId="1DB9D378" w14:textId="12D09700" w:rsidR="008C0684" w:rsidRPr="001351F3" w:rsidRDefault="008C0684" w:rsidP="00B9080E">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2020 წელს COVID</w:t>
      </w:r>
      <w:r w:rsidR="00B9080E"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19-</w:t>
      </w:r>
      <w:r w:rsidR="00B9080E" w:rsidRPr="001351F3">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სგან გამოწვეული პრობლემების საპასუხოდ, ჩატარდა ონლაინ ტრენინგები ციფრული წიგნიერების და ელექტრონული კომერციის მიმართულებით, რომელსაც დაესწრო 100-მდე მეწარმე საქართველოს სხვადასხვა რეგიონებიდან</w:t>
      </w:r>
      <w:r w:rsidR="00B9080E" w:rsidRPr="001351F3">
        <w:rPr>
          <w:rFonts w:asciiTheme="minorHAnsi" w:hAnsiTheme="minorHAnsi" w:cstheme="minorHAnsi"/>
          <w:color w:val="000000" w:themeColor="text1"/>
          <w:sz w:val="24"/>
          <w:szCs w:val="24"/>
          <w:lang w:val="ka-GE"/>
        </w:rPr>
        <w:t>.</w:t>
      </w:r>
    </w:p>
    <w:p w14:paraId="7CF26640" w14:textId="75D78979" w:rsidR="008C0684" w:rsidRPr="001351F3" w:rsidRDefault="008C0684" w:rsidP="00B9080E">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შრომის საერთაშორისო ორგანიზაციის (ILO) მხარდაჭერით ჩატარდა ტრენინგები რეგიონალურ ტექნოპარკებში სახელწოდებით „დაიწყე და განავითარე შენი ბიზნესი“, რომელსაც ჯამში 130-მდე ადამიანი დაესწრო</w:t>
      </w:r>
      <w:r w:rsidR="00B9080E" w:rsidRPr="001351F3">
        <w:rPr>
          <w:rFonts w:asciiTheme="minorHAnsi" w:hAnsiTheme="minorHAnsi" w:cstheme="minorHAnsi"/>
          <w:color w:val="000000" w:themeColor="text1"/>
          <w:sz w:val="24"/>
          <w:szCs w:val="24"/>
          <w:lang w:val="ka-GE"/>
        </w:rPr>
        <w:t>.</w:t>
      </w:r>
    </w:p>
    <w:p w14:paraId="7A49A646" w14:textId="1AB88728" w:rsidR="008C0684" w:rsidRPr="001351F3" w:rsidRDefault="008C0684" w:rsidP="00B9080E">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USAID-ის პროექტ</w:t>
      </w:r>
      <w:r w:rsidR="00B9080E" w:rsidRPr="001351F3">
        <w:rPr>
          <w:rFonts w:asciiTheme="minorHAnsi" w:hAnsiTheme="minorHAnsi" w:cstheme="minorHAnsi"/>
          <w:color w:val="000000" w:themeColor="text1"/>
          <w:sz w:val="24"/>
          <w:szCs w:val="24"/>
          <w:lang w:val="ka-GE"/>
        </w:rPr>
        <w:t>ის</w:t>
      </w:r>
      <w:r w:rsidRPr="001351F3">
        <w:rPr>
          <w:rFonts w:asciiTheme="minorHAnsi" w:hAnsiTheme="minorHAnsi" w:cstheme="minorHAnsi"/>
          <w:color w:val="000000" w:themeColor="text1"/>
          <w:sz w:val="24"/>
          <w:szCs w:val="24"/>
          <w:lang w:val="ka-GE"/>
        </w:rPr>
        <w:t xml:space="preserve"> „ზრდა საქართველოში“ მხარდაჭერით, </w:t>
      </w:r>
      <w:r w:rsidRPr="001351F3">
        <w:rPr>
          <w:rFonts w:asciiTheme="minorHAnsi" w:hAnsiTheme="minorHAnsi" w:cstheme="minorHAnsi"/>
          <w:color w:val="000000" w:themeColor="text1"/>
          <w:sz w:val="24"/>
          <w:szCs w:val="24"/>
        </w:rPr>
        <w:t xml:space="preserve">80 </w:t>
      </w:r>
      <w:r w:rsidRPr="001351F3">
        <w:rPr>
          <w:rFonts w:asciiTheme="minorHAnsi" w:hAnsiTheme="minorHAnsi" w:cstheme="minorHAnsi"/>
          <w:color w:val="000000" w:themeColor="text1"/>
          <w:sz w:val="24"/>
          <w:szCs w:val="24"/>
          <w:lang w:val="ka-GE"/>
        </w:rPr>
        <w:t>მეწარმეს საქართველოს სხვადასხვა რეგიონში, რომლებმაც გაიარეს სააგენტოს ტრენინგები ელექტრონულ კომერციაში, დაუმზადდათ საკუთარი ვებ-გვერდები, ელექტრონული კომერციის ფუნქციონალით.</w:t>
      </w:r>
    </w:p>
    <w:p w14:paraId="767CC389" w14:textId="1E5139A1" w:rsidR="008C0684" w:rsidRPr="001351F3" w:rsidRDefault="008C0684" w:rsidP="00B9080E">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2020 წლის 1 იანვრიდან 1 ოქტომბრამდე თანაბარი სოციალური და ეკონომიკური პირობებისა და შესაძლებლობების შექმნის ხელშესაწყობად, სსიპ საქართველოს ინოვაციების და ტექნოლოგიების სააგენტომ, ინტერნეტ ვაუჩერების მეშვეობით, ფართოზოლოვან ინტერნეტში ჩართო საქართველოს მაღალმთიან დასახლებებში მცხოვრები 485 სოციალურად დაუცველი ოჯახი.</w:t>
      </w:r>
    </w:p>
    <w:p w14:paraId="4DF54CF4" w14:textId="77777777" w:rsidR="00E31D1D" w:rsidRPr="001351F3" w:rsidRDefault="00E31D1D" w:rsidP="0097306A">
      <w:pPr>
        <w:spacing w:before="120" w:after="120" w:line="276" w:lineRule="auto"/>
        <w:jc w:val="both"/>
        <w:rPr>
          <w:rFonts w:asciiTheme="minorHAnsi" w:hAnsiTheme="minorHAnsi" w:cstheme="minorHAnsi"/>
          <w:b/>
          <w:color w:val="000000" w:themeColor="text1"/>
          <w:sz w:val="24"/>
          <w:szCs w:val="24"/>
          <w:lang w:val="ka-GE"/>
        </w:rPr>
      </w:pPr>
    </w:p>
    <w:p w14:paraId="0DB78AD2" w14:textId="77777777" w:rsidR="00AC2CA5" w:rsidRPr="001351F3" w:rsidRDefault="00AC2CA5"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36" w:name="_Toc30091590"/>
      <w:bookmarkStart w:id="37" w:name="_Toc57241800"/>
      <w:r w:rsidRPr="001351F3">
        <w:rPr>
          <w:rFonts w:asciiTheme="minorHAnsi" w:hAnsiTheme="minorHAnsi" w:cstheme="minorHAnsi"/>
          <w:b/>
          <w:color w:val="1F3864" w:themeColor="accent5" w:themeShade="80"/>
          <w:sz w:val="28"/>
          <w:szCs w:val="24"/>
          <w:lang w:val="ka-GE"/>
        </w:rPr>
        <w:t>3.6. მცირე და საშუალო მეწარმეობისთვის ტექნიკური დახმარების (TA) უზრუნველყოფა</w:t>
      </w:r>
      <w:bookmarkEnd w:id="36"/>
      <w:bookmarkEnd w:id="37"/>
    </w:p>
    <w:p w14:paraId="55555AF4" w14:textId="5F465EF2" w:rsidR="00AC2CA5" w:rsidRPr="001351F3" w:rsidRDefault="00AC2CA5"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rPr>
        <w:t>[3.</w:t>
      </w:r>
      <w:r w:rsidRPr="001351F3">
        <w:rPr>
          <w:rFonts w:asciiTheme="minorHAnsi" w:hAnsiTheme="minorHAnsi" w:cstheme="minorHAnsi"/>
          <w:color w:val="000000" w:themeColor="text1"/>
          <w:sz w:val="24"/>
          <w:szCs w:val="24"/>
          <w:lang w:val="ka-GE"/>
        </w:rPr>
        <w:t>6</w:t>
      </w:r>
      <w:r w:rsidRPr="001351F3">
        <w:rPr>
          <w:rFonts w:asciiTheme="minorHAnsi" w:hAnsiTheme="minorHAnsi" w:cstheme="minorHAnsi"/>
          <w:color w:val="000000" w:themeColor="text1"/>
          <w:sz w:val="24"/>
          <w:szCs w:val="24"/>
        </w:rPr>
        <w:t>.</w:t>
      </w:r>
      <w:r w:rsidRPr="001351F3">
        <w:rPr>
          <w:rFonts w:asciiTheme="minorHAnsi" w:hAnsiTheme="minorHAnsi" w:cstheme="minorHAnsi"/>
          <w:color w:val="000000" w:themeColor="text1"/>
          <w:sz w:val="24"/>
          <w:szCs w:val="24"/>
          <w:lang w:val="ka-GE"/>
        </w:rPr>
        <w:t>1</w:t>
      </w:r>
      <w:r w:rsidRPr="001351F3">
        <w:rPr>
          <w:rFonts w:asciiTheme="minorHAnsi" w:hAnsiTheme="minorHAnsi" w:cstheme="minorHAnsi"/>
          <w:color w:val="000000" w:themeColor="text1"/>
          <w:sz w:val="24"/>
          <w:szCs w:val="24"/>
        </w:rPr>
        <w:t>]</w:t>
      </w:r>
      <w:r w:rsidRPr="001351F3">
        <w:rPr>
          <w:rFonts w:asciiTheme="minorHAnsi" w:eastAsia="Arial Unicode MS"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 xml:space="preserve">სახელმწიფო პროგრამების ტექნიკური დახმარების უზრუნველყოფის ფარგლებში </w:t>
      </w:r>
      <w:r w:rsidR="00232E22" w:rsidRPr="001351F3">
        <w:rPr>
          <w:rFonts w:asciiTheme="minorHAnsi" w:hAnsiTheme="minorHAnsi" w:cstheme="minorHAnsi"/>
          <w:color w:val="000000" w:themeColor="text1"/>
          <w:sz w:val="24"/>
          <w:szCs w:val="24"/>
          <w:lang w:val="ka-GE"/>
        </w:rPr>
        <w:t>სააგენტოს „აწარმოე საქართველოში“ მიერ</w:t>
      </w:r>
      <w:r w:rsidR="00232E22"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2020 წელს ტექნიკური დახმარება გაეწია სააგენტოს პროგრამების ხუთ ბენეფიციარს, ჯამურად 40 683 ლარის ოდენობით. </w:t>
      </w:r>
    </w:p>
    <w:p w14:paraId="4C43BDCD" w14:textId="6149D3D3" w:rsidR="00C738E8" w:rsidRPr="001351F3" w:rsidRDefault="00C738E8"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[3.6.3] საქართველოს განათლების, მეცნიერების, კულტურისა და სპორტის სამინისტროს სსიპ - შემოქმედებითი საქართველო, სსიპ - თბილისის აპოლონ ქუთათელაძის </w:t>
      </w:r>
      <w:r w:rsidRPr="001351F3">
        <w:rPr>
          <w:rFonts w:asciiTheme="minorHAnsi" w:hAnsiTheme="minorHAnsi" w:cstheme="minorHAnsi"/>
          <w:color w:val="000000" w:themeColor="text1"/>
          <w:sz w:val="24"/>
          <w:szCs w:val="24"/>
          <w:lang w:val="ka-GE"/>
        </w:rPr>
        <w:lastRenderedPageBreak/>
        <w:t xml:space="preserve">სახელობის სახელმწიფო სამხატვრო აკადემიასთან ერთად აქტიურად იყო ჩართული აკადემიის ბაზაზე </w:t>
      </w:r>
      <w:r w:rsidRPr="001351F3">
        <w:rPr>
          <w:rFonts w:asciiTheme="minorHAnsi" w:hAnsiTheme="minorHAnsi" w:cstheme="minorHAnsi"/>
          <w:b/>
          <w:color w:val="000000" w:themeColor="text1"/>
          <w:sz w:val="24"/>
          <w:szCs w:val="24"/>
          <w:lang w:val="ka-GE"/>
        </w:rPr>
        <w:t>ონლაინ ბიზნეს ინკუბატორის</w:t>
      </w:r>
      <w:r w:rsidRPr="001351F3">
        <w:rPr>
          <w:rFonts w:asciiTheme="minorHAnsi" w:hAnsiTheme="minorHAnsi" w:cstheme="minorHAnsi"/>
          <w:color w:val="000000" w:themeColor="text1"/>
          <w:sz w:val="24"/>
          <w:szCs w:val="24"/>
          <w:lang w:val="ka-GE"/>
        </w:rPr>
        <w:t xml:space="preserve"> საპილოტე ვერსიის ამოქმედებასა და განვითარებაში. ინკუბატორის პროგრამის ფარგლებში, სსიპ-ის თანამშრომლებმა არაერთი შეხვედრა/პრეზენტაცია გამართეს ინკუბატორის მონაწილეებისათვის, ასევე, ჩართულნი იყვნენ ინკუბატორის მართვის პროცესში.</w:t>
      </w:r>
    </w:p>
    <w:p w14:paraId="29AB2FDF" w14:textId="75E23615" w:rsidR="009A0FCD" w:rsidRPr="001351F3" w:rsidRDefault="0000522E" w:rsidP="009A0FCD">
      <w:pPr>
        <w:shd w:val="clear" w:color="auto" w:fill="FFFFFF"/>
        <w:spacing w:before="120" w:after="120" w:line="276" w:lineRule="auto"/>
        <w:jc w:val="both"/>
        <w:rPr>
          <w:rFonts w:asciiTheme="minorHAnsi" w:hAnsiTheme="minorHAnsi" w:cstheme="minorHAnsi"/>
          <w:color w:val="000000"/>
          <w:sz w:val="24"/>
          <w:szCs w:val="24"/>
          <w:lang w:val="ka-GE"/>
        </w:rPr>
      </w:pPr>
      <w:r w:rsidRPr="001351F3">
        <w:rPr>
          <w:rFonts w:asciiTheme="minorHAnsi" w:hAnsiTheme="minorHAnsi" w:cstheme="minorHAnsi"/>
          <w:b/>
          <w:color w:val="000000"/>
          <w:sz w:val="24"/>
          <w:szCs w:val="24"/>
          <w:lang w:val="ka-GE"/>
        </w:rPr>
        <w:t>სსიპ საქართველოს ინოვაციების და ტექნოლოგიების სააგენტოს მიერ</w:t>
      </w:r>
      <w:r w:rsidRPr="001351F3">
        <w:rPr>
          <w:rFonts w:asciiTheme="minorHAnsi" w:hAnsiTheme="minorHAnsi" w:cstheme="minorHAnsi"/>
          <w:color w:val="000000"/>
          <w:sz w:val="24"/>
          <w:szCs w:val="24"/>
          <w:lang w:val="ka-GE"/>
        </w:rPr>
        <w:t xml:space="preserve">, </w:t>
      </w:r>
      <w:r w:rsidR="009A0FCD" w:rsidRPr="001351F3">
        <w:rPr>
          <w:rFonts w:asciiTheme="minorHAnsi" w:hAnsiTheme="minorHAnsi" w:cstheme="minorHAnsi"/>
          <w:color w:val="000000"/>
          <w:sz w:val="24"/>
          <w:szCs w:val="24"/>
          <w:lang w:val="ka-GE"/>
        </w:rPr>
        <w:t>აქსელერატორის პროგრამის ფარგლებში საერთაშორისო კონკურსში გამარჯვებულ ამერიკულ კომპანია „500 Startups”-თან ხელი მოეწერა პარტნიორობის ხელშეკრულებას, ამასთან</w:t>
      </w:r>
      <w:r w:rsidR="009809DC" w:rsidRPr="001351F3">
        <w:rPr>
          <w:rFonts w:asciiTheme="minorHAnsi" w:hAnsiTheme="minorHAnsi" w:cstheme="minorHAnsi"/>
          <w:color w:val="000000"/>
          <w:sz w:val="24"/>
          <w:szCs w:val="24"/>
          <w:lang w:val="ka-GE"/>
        </w:rPr>
        <w:t>,</w:t>
      </w:r>
      <w:r w:rsidR="009A0FCD" w:rsidRPr="001351F3">
        <w:rPr>
          <w:rFonts w:asciiTheme="minorHAnsi" w:hAnsiTheme="minorHAnsi" w:cstheme="minorHAnsi"/>
          <w:color w:val="000000"/>
          <w:sz w:val="24"/>
          <w:szCs w:val="24"/>
          <w:lang w:val="ka-GE"/>
        </w:rPr>
        <w:t xml:space="preserve"> გაფორმდა სამმხრივი მემორანდუმი სააგენტოს 500 Startups-სა და საქართველოს ბანკს შორის აქსელერატორის პროგრამის ბაზაზე საინვესტიციო ფონდის ჩამოყალიბების თაობაზე. </w:t>
      </w:r>
    </w:p>
    <w:p w14:paraId="27583550" w14:textId="32B6215D" w:rsidR="009A0FCD" w:rsidRPr="001351F3" w:rsidRDefault="009A0FCD" w:rsidP="007656D2">
      <w:pPr>
        <w:shd w:val="clear" w:color="auto" w:fill="FFFFFF"/>
        <w:spacing w:before="120" w:after="120" w:line="276" w:lineRule="auto"/>
        <w:jc w:val="both"/>
        <w:rPr>
          <w:rFonts w:asciiTheme="minorHAnsi" w:hAnsiTheme="minorHAnsi" w:cstheme="minorHAnsi"/>
          <w:color w:val="000000"/>
          <w:sz w:val="24"/>
          <w:szCs w:val="24"/>
          <w:lang w:val="ka-GE"/>
        </w:rPr>
      </w:pPr>
      <w:r w:rsidRPr="001351F3">
        <w:rPr>
          <w:rFonts w:asciiTheme="minorHAnsi" w:hAnsiTheme="minorHAnsi" w:cstheme="minorHAnsi"/>
          <w:color w:val="000000"/>
          <w:sz w:val="24"/>
          <w:szCs w:val="24"/>
          <w:lang w:val="ka-GE"/>
        </w:rPr>
        <w:t>მაისი</w:t>
      </w:r>
      <w:r w:rsidR="0000522E" w:rsidRPr="001351F3">
        <w:rPr>
          <w:rFonts w:asciiTheme="minorHAnsi" w:hAnsiTheme="minorHAnsi" w:cstheme="minorHAnsi"/>
          <w:color w:val="000000"/>
          <w:sz w:val="24"/>
          <w:szCs w:val="24"/>
          <w:lang w:val="ka-GE"/>
        </w:rPr>
        <w:t xml:space="preserve">ს თვეში გამოცხადდა </w:t>
      </w:r>
      <w:r w:rsidRPr="001351F3">
        <w:rPr>
          <w:rFonts w:asciiTheme="minorHAnsi" w:hAnsiTheme="minorHAnsi" w:cstheme="minorHAnsi"/>
          <w:color w:val="000000"/>
          <w:sz w:val="24"/>
          <w:szCs w:val="24"/>
          <w:lang w:val="ka-GE"/>
        </w:rPr>
        <w:t>სტარტაპების აპლიკაციების მიღება, შერჩევის პროცესი</w:t>
      </w:r>
      <w:r w:rsidR="0000522E" w:rsidRPr="001351F3">
        <w:rPr>
          <w:rFonts w:asciiTheme="minorHAnsi" w:hAnsiTheme="minorHAnsi" w:cstheme="minorHAnsi"/>
          <w:color w:val="000000"/>
          <w:sz w:val="24"/>
          <w:szCs w:val="24"/>
          <w:lang w:val="ka-GE"/>
        </w:rPr>
        <w:t>ს</w:t>
      </w:r>
      <w:r w:rsidRPr="001351F3">
        <w:rPr>
          <w:rFonts w:asciiTheme="minorHAnsi" w:hAnsiTheme="minorHAnsi" w:cstheme="minorHAnsi"/>
          <w:color w:val="000000"/>
          <w:sz w:val="24"/>
          <w:szCs w:val="24"/>
          <w:lang w:val="ka-GE"/>
        </w:rPr>
        <w:t xml:space="preserve"> </w:t>
      </w:r>
      <w:r w:rsidR="0000522E" w:rsidRPr="001351F3">
        <w:rPr>
          <w:rFonts w:asciiTheme="minorHAnsi" w:hAnsiTheme="minorHAnsi" w:cstheme="minorHAnsi"/>
          <w:color w:val="000000"/>
          <w:sz w:val="24"/>
          <w:szCs w:val="24"/>
          <w:lang w:val="ka-GE"/>
        </w:rPr>
        <w:t xml:space="preserve">დასრულებისთანავე - </w:t>
      </w:r>
      <w:r w:rsidRPr="001351F3">
        <w:rPr>
          <w:rFonts w:asciiTheme="minorHAnsi" w:hAnsiTheme="minorHAnsi" w:cstheme="minorHAnsi"/>
          <w:color w:val="000000"/>
          <w:sz w:val="24"/>
          <w:szCs w:val="24"/>
          <w:lang w:val="ka-GE"/>
        </w:rPr>
        <w:t>16 ივნისიდან სტარტაპები შეუდგნენ 500 აქსელერატორის მენტორებთან ინტენსიურ მუშაობას დისტანციურად</w:t>
      </w:r>
      <w:r w:rsidRPr="001351F3">
        <w:rPr>
          <w:rFonts w:asciiTheme="minorHAnsi" w:hAnsiTheme="minorHAnsi" w:cstheme="minorHAnsi"/>
          <w:color w:val="000000"/>
          <w:sz w:val="24"/>
          <w:szCs w:val="24"/>
        </w:rPr>
        <w:t>.</w:t>
      </w:r>
      <w:r w:rsidRPr="001351F3">
        <w:rPr>
          <w:rFonts w:asciiTheme="minorHAnsi" w:hAnsiTheme="minorHAnsi" w:cstheme="minorHAnsi"/>
          <w:color w:val="000000"/>
          <w:sz w:val="24"/>
          <w:szCs w:val="24"/>
          <w:lang w:val="ka-GE"/>
        </w:rPr>
        <w:t xml:space="preserve">             </w:t>
      </w:r>
    </w:p>
    <w:p w14:paraId="61830849" w14:textId="457A3F23" w:rsidR="007656D2" w:rsidRPr="001351F3" w:rsidRDefault="009A0FCD" w:rsidP="007656D2">
      <w:pPr>
        <w:shd w:val="clear" w:color="auto" w:fill="FFFFFF"/>
        <w:spacing w:before="120" w:after="120" w:line="276" w:lineRule="auto"/>
        <w:jc w:val="both"/>
        <w:rPr>
          <w:rFonts w:asciiTheme="minorHAnsi" w:hAnsiTheme="minorHAnsi" w:cstheme="minorHAnsi"/>
          <w:color w:val="000000" w:themeColor="text1"/>
          <w:sz w:val="24"/>
          <w:szCs w:val="24"/>
        </w:rPr>
      </w:pPr>
      <w:r w:rsidRPr="001351F3">
        <w:rPr>
          <w:rFonts w:asciiTheme="minorHAnsi" w:hAnsiTheme="minorHAnsi" w:cstheme="minorHAnsi"/>
          <w:color w:val="000000" w:themeColor="text1"/>
          <w:sz w:val="24"/>
          <w:szCs w:val="24"/>
          <w:lang w:val="ka-GE"/>
        </w:rPr>
        <w:t xml:space="preserve">პირველი ნაკადის </w:t>
      </w:r>
      <w:r w:rsidR="0000522E" w:rsidRPr="001351F3">
        <w:rPr>
          <w:rFonts w:asciiTheme="minorHAnsi" w:hAnsiTheme="minorHAnsi" w:cstheme="minorHAnsi"/>
          <w:color w:val="000000" w:themeColor="text1"/>
          <w:sz w:val="24"/>
          <w:szCs w:val="24"/>
          <w:lang w:val="ka-GE"/>
        </w:rPr>
        <w:t xml:space="preserve">პროგრამის დასრულებისას ჩატარდა </w:t>
      </w:r>
      <w:r w:rsidRPr="001351F3">
        <w:rPr>
          <w:rFonts w:asciiTheme="minorHAnsi" w:hAnsiTheme="minorHAnsi" w:cstheme="minorHAnsi"/>
          <w:color w:val="000000" w:themeColor="text1"/>
          <w:sz w:val="24"/>
          <w:szCs w:val="24"/>
          <w:lang w:val="ka-GE"/>
        </w:rPr>
        <w:t>დემო დღ</w:t>
      </w:r>
      <w:r w:rsidR="0000522E" w:rsidRPr="001351F3">
        <w:rPr>
          <w:rFonts w:asciiTheme="minorHAnsi" w:hAnsiTheme="minorHAnsi" w:cstheme="minorHAnsi"/>
          <w:color w:val="000000" w:themeColor="text1"/>
          <w:sz w:val="24"/>
          <w:szCs w:val="24"/>
          <w:lang w:val="ka-GE"/>
        </w:rPr>
        <w:t xml:space="preserve">ე. პროგრამის ფარგლებში განისაზღვრა </w:t>
      </w:r>
      <w:r w:rsidRPr="001351F3">
        <w:rPr>
          <w:rFonts w:asciiTheme="minorHAnsi" w:hAnsiTheme="minorHAnsi" w:cstheme="minorHAnsi"/>
          <w:color w:val="000000" w:themeColor="text1"/>
          <w:sz w:val="24"/>
          <w:szCs w:val="24"/>
          <w:lang w:val="ka-GE"/>
        </w:rPr>
        <w:t>ორი დემო დღე</w:t>
      </w:r>
      <w:r w:rsidR="007656D2" w:rsidRPr="001351F3">
        <w:rPr>
          <w:rFonts w:asciiTheme="minorHAnsi" w:hAnsiTheme="minorHAnsi" w:cstheme="minorHAnsi"/>
          <w:color w:val="000000" w:themeColor="text1"/>
          <w:sz w:val="24"/>
          <w:szCs w:val="24"/>
          <w:lang w:val="ka-GE"/>
        </w:rPr>
        <w:t xml:space="preserve"> - </w:t>
      </w:r>
      <w:r w:rsidRPr="001351F3">
        <w:rPr>
          <w:rFonts w:asciiTheme="minorHAnsi" w:hAnsiTheme="minorHAnsi" w:cstheme="minorHAnsi"/>
          <w:color w:val="000000" w:themeColor="text1"/>
          <w:sz w:val="24"/>
          <w:szCs w:val="24"/>
          <w:lang w:val="ka-GE"/>
        </w:rPr>
        <w:t xml:space="preserve">პირველი რეალურ სივრცეში ქართველ ინვესტორებთან, პარტნიორებთან და პრესასთან, </w:t>
      </w:r>
      <w:r w:rsidR="0000522E" w:rsidRPr="001351F3">
        <w:rPr>
          <w:rFonts w:asciiTheme="minorHAnsi" w:hAnsiTheme="minorHAnsi" w:cstheme="minorHAnsi"/>
          <w:color w:val="000000" w:themeColor="text1"/>
          <w:sz w:val="24"/>
          <w:szCs w:val="24"/>
          <w:lang w:val="ka-GE"/>
        </w:rPr>
        <w:t>ხოლო</w:t>
      </w:r>
      <w:r w:rsidRPr="001351F3">
        <w:rPr>
          <w:rFonts w:asciiTheme="minorHAnsi" w:hAnsiTheme="minorHAnsi" w:cstheme="minorHAnsi"/>
          <w:color w:val="000000" w:themeColor="text1"/>
          <w:sz w:val="24"/>
          <w:szCs w:val="24"/>
          <w:lang w:val="ka-GE"/>
        </w:rPr>
        <w:t xml:space="preserve"> მეორე ვირტუალური</w:t>
      </w:r>
      <w:r w:rsidR="0000522E"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 საზღვარგარეთ ინვესტორებთან, პარტნიორებთან და პრესასთან</w:t>
      </w:r>
      <w:r w:rsidR="0000522E" w:rsidRPr="001351F3">
        <w:rPr>
          <w:rFonts w:asciiTheme="minorHAnsi" w:hAnsiTheme="minorHAnsi" w:cstheme="minorHAnsi"/>
          <w:color w:val="000000" w:themeColor="text1"/>
          <w:sz w:val="24"/>
          <w:szCs w:val="24"/>
          <w:lang w:val="ka-GE"/>
        </w:rPr>
        <w:t>.</w:t>
      </w:r>
      <w:r w:rsidR="007656D2" w:rsidRPr="001351F3">
        <w:rPr>
          <w:rFonts w:asciiTheme="minorHAnsi" w:hAnsiTheme="minorHAnsi" w:cstheme="minorHAnsi"/>
          <w:color w:val="000000" w:themeColor="text1"/>
          <w:sz w:val="24"/>
          <w:szCs w:val="24"/>
          <w:lang w:val="ka-GE"/>
        </w:rPr>
        <w:t xml:space="preserve"> პირველი ნაკადის პროგრამის მიმდინარეობის რამდენი თვის მანძილზე მოხდა</w:t>
      </w:r>
      <w:r w:rsidR="007656D2" w:rsidRPr="001351F3">
        <w:rPr>
          <w:rFonts w:asciiTheme="minorHAnsi" w:hAnsiTheme="minorHAnsi" w:cstheme="minorHAnsi"/>
          <w:color w:val="000000" w:themeColor="text1"/>
          <w:sz w:val="24"/>
          <w:szCs w:val="24"/>
        </w:rPr>
        <w:t xml:space="preserve"> 10 </w:t>
      </w:r>
      <w:r w:rsidR="007656D2" w:rsidRPr="001351F3">
        <w:rPr>
          <w:rFonts w:asciiTheme="minorHAnsi" w:hAnsiTheme="minorHAnsi" w:cstheme="minorHAnsi"/>
          <w:color w:val="000000" w:themeColor="text1"/>
          <w:sz w:val="24"/>
          <w:szCs w:val="24"/>
          <w:lang w:val="ka-GE"/>
        </w:rPr>
        <w:t>მლნ</w:t>
      </w:r>
      <w:r w:rsidR="007656D2" w:rsidRPr="001351F3">
        <w:rPr>
          <w:rFonts w:asciiTheme="minorHAnsi" w:hAnsiTheme="minorHAnsi" w:cstheme="minorHAnsi"/>
          <w:color w:val="000000" w:themeColor="text1"/>
          <w:sz w:val="24"/>
          <w:szCs w:val="24"/>
        </w:rPr>
        <w:t xml:space="preserve"> </w:t>
      </w:r>
      <w:r w:rsidR="007656D2" w:rsidRPr="001351F3">
        <w:rPr>
          <w:rFonts w:asciiTheme="minorHAnsi" w:hAnsiTheme="minorHAnsi" w:cstheme="minorHAnsi"/>
          <w:color w:val="000000" w:themeColor="text1"/>
          <w:sz w:val="24"/>
          <w:szCs w:val="24"/>
          <w:lang w:val="ka-GE"/>
        </w:rPr>
        <w:t>ლარის</w:t>
      </w:r>
      <w:r w:rsidR="007656D2" w:rsidRPr="001351F3">
        <w:rPr>
          <w:rFonts w:asciiTheme="minorHAnsi" w:hAnsiTheme="minorHAnsi" w:cstheme="minorHAnsi"/>
          <w:color w:val="000000" w:themeColor="text1"/>
          <w:sz w:val="24"/>
          <w:szCs w:val="24"/>
        </w:rPr>
        <w:t xml:space="preserve">  </w:t>
      </w:r>
      <w:r w:rsidR="007656D2" w:rsidRPr="001351F3">
        <w:rPr>
          <w:rFonts w:asciiTheme="minorHAnsi" w:hAnsiTheme="minorHAnsi" w:cstheme="minorHAnsi"/>
          <w:color w:val="000000" w:themeColor="text1"/>
          <w:sz w:val="24"/>
          <w:szCs w:val="24"/>
          <w:lang w:val="ka-GE"/>
        </w:rPr>
        <w:t xml:space="preserve">ინვესტიციის მოზიდვა; პირველი კოჰორტის 15 კომპანიის ჯამურმა შემოსავალმა </w:t>
      </w:r>
      <w:r w:rsidR="007656D2" w:rsidRPr="001351F3">
        <w:rPr>
          <w:rFonts w:asciiTheme="minorHAnsi" w:hAnsiTheme="minorHAnsi" w:cstheme="minorHAnsi"/>
          <w:color w:val="000000" w:themeColor="text1"/>
          <w:sz w:val="24"/>
          <w:szCs w:val="24"/>
        </w:rPr>
        <w:t>1,000,000 ა</w:t>
      </w:r>
      <w:r w:rsidR="007656D2" w:rsidRPr="001351F3">
        <w:rPr>
          <w:rFonts w:asciiTheme="minorHAnsi" w:hAnsiTheme="minorHAnsi" w:cstheme="minorHAnsi"/>
          <w:color w:val="000000" w:themeColor="text1"/>
          <w:sz w:val="24"/>
          <w:szCs w:val="24"/>
          <w:lang w:val="ka-GE"/>
        </w:rPr>
        <w:t>შშ დოლარი</w:t>
      </w:r>
      <w:r w:rsidR="007656D2" w:rsidRPr="001351F3">
        <w:rPr>
          <w:rFonts w:asciiTheme="minorHAnsi" w:hAnsiTheme="minorHAnsi" w:cstheme="minorHAnsi"/>
          <w:color w:val="000000" w:themeColor="text1"/>
          <w:sz w:val="24"/>
          <w:szCs w:val="24"/>
        </w:rPr>
        <w:t xml:space="preserve"> </w:t>
      </w:r>
      <w:r w:rsidR="007656D2" w:rsidRPr="001351F3">
        <w:rPr>
          <w:rFonts w:asciiTheme="minorHAnsi" w:hAnsiTheme="minorHAnsi" w:cstheme="minorHAnsi"/>
          <w:color w:val="000000" w:themeColor="text1"/>
          <w:sz w:val="24"/>
          <w:szCs w:val="24"/>
          <w:lang w:val="ka-GE"/>
        </w:rPr>
        <w:t xml:space="preserve">შეადგინა; პირველი კოჰორტის კომპანიებმა მოიზიდეს </w:t>
      </w:r>
      <w:r w:rsidR="007656D2" w:rsidRPr="001351F3">
        <w:rPr>
          <w:rFonts w:asciiTheme="minorHAnsi" w:hAnsiTheme="minorHAnsi" w:cstheme="minorHAnsi"/>
          <w:color w:val="000000" w:themeColor="text1"/>
          <w:sz w:val="24"/>
          <w:szCs w:val="24"/>
        </w:rPr>
        <w:t xml:space="preserve">118,000 </w:t>
      </w:r>
      <w:r w:rsidR="007656D2" w:rsidRPr="001351F3">
        <w:rPr>
          <w:rFonts w:asciiTheme="minorHAnsi" w:hAnsiTheme="minorHAnsi" w:cstheme="minorHAnsi"/>
          <w:color w:val="000000" w:themeColor="text1"/>
          <w:sz w:val="24"/>
          <w:szCs w:val="24"/>
          <w:lang w:val="ka-GE"/>
        </w:rPr>
        <w:t xml:space="preserve">მომხმარებელი; </w:t>
      </w:r>
      <w:r w:rsidR="007656D2" w:rsidRPr="001351F3">
        <w:rPr>
          <w:rFonts w:asciiTheme="minorHAnsi" w:hAnsiTheme="minorHAnsi" w:cstheme="minorHAnsi"/>
          <w:color w:val="000000" w:themeColor="text1"/>
          <w:sz w:val="24"/>
          <w:szCs w:val="24"/>
        </w:rPr>
        <w:t>Facebook</w:t>
      </w:r>
      <w:r w:rsidR="007656D2" w:rsidRPr="001351F3">
        <w:rPr>
          <w:rFonts w:asciiTheme="minorHAnsi" w:hAnsiTheme="minorHAnsi" w:cstheme="minorHAnsi"/>
          <w:color w:val="000000" w:themeColor="text1"/>
          <w:sz w:val="24"/>
          <w:szCs w:val="24"/>
          <w:lang w:val="ka-GE"/>
        </w:rPr>
        <w:t xml:space="preserve">, </w:t>
      </w:r>
      <w:r w:rsidR="007656D2" w:rsidRPr="001351F3">
        <w:rPr>
          <w:rFonts w:asciiTheme="minorHAnsi" w:hAnsiTheme="minorHAnsi" w:cstheme="minorHAnsi"/>
          <w:color w:val="000000" w:themeColor="text1"/>
          <w:sz w:val="24"/>
          <w:szCs w:val="24"/>
        </w:rPr>
        <w:t xml:space="preserve">Lyft, Procredit Bank, Liberty Bank, Visa, Dalood, Pagefly </w:t>
      </w:r>
      <w:r w:rsidR="007656D2" w:rsidRPr="001351F3">
        <w:rPr>
          <w:rFonts w:asciiTheme="minorHAnsi" w:hAnsiTheme="minorHAnsi" w:cstheme="minorHAnsi"/>
          <w:color w:val="000000" w:themeColor="text1"/>
          <w:sz w:val="24"/>
          <w:szCs w:val="24"/>
          <w:lang w:val="ka-GE"/>
        </w:rPr>
        <w:t>და სხვ. არიან ის კომპანიები, რომლებიც გახდნენ პირველი კოჰორტის სტარტაპების კლიენტები</w:t>
      </w:r>
      <w:r w:rsidR="007656D2" w:rsidRPr="001351F3">
        <w:rPr>
          <w:rFonts w:asciiTheme="minorHAnsi" w:hAnsiTheme="minorHAnsi" w:cstheme="minorHAnsi"/>
          <w:color w:val="000000" w:themeColor="text1"/>
          <w:sz w:val="24"/>
          <w:szCs w:val="24"/>
        </w:rPr>
        <w:t xml:space="preserve">. </w:t>
      </w:r>
    </w:p>
    <w:p w14:paraId="2BE6C972" w14:textId="0217AE36" w:rsidR="009A0FCD" w:rsidRPr="001351F3" w:rsidRDefault="009A0FCD" w:rsidP="007656D2">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1 სექტემბრიდან გამოცხადდა მეორე ნაკადისთვის აპლიკაციების მიღება რომელიც </w:t>
      </w:r>
      <w:r w:rsidR="007656D2" w:rsidRPr="001351F3">
        <w:rPr>
          <w:rFonts w:asciiTheme="minorHAnsi" w:hAnsiTheme="minorHAnsi" w:cstheme="minorHAnsi"/>
          <w:color w:val="000000" w:themeColor="text1"/>
          <w:sz w:val="24"/>
          <w:szCs w:val="24"/>
          <w:lang w:val="ka-GE"/>
        </w:rPr>
        <w:t>დასრულდა</w:t>
      </w:r>
      <w:r w:rsidRPr="001351F3">
        <w:rPr>
          <w:rFonts w:asciiTheme="minorHAnsi" w:hAnsiTheme="minorHAnsi" w:cstheme="minorHAnsi"/>
          <w:color w:val="000000" w:themeColor="text1"/>
          <w:sz w:val="24"/>
          <w:szCs w:val="24"/>
          <w:lang w:val="ka-GE"/>
        </w:rPr>
        <w:t xml:space="preserve"> ოქტომბრ</w:t>
      </w:r>
      <w:r w:rsidR="007656D2" w:rsidRPr="001351F3">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ს</w:t>
      </w:r>
      <w:r w:rsidR="007656D2" w:rsidRPr="001351F3">
        <w:rPr>
          <w:rFonts w:asciiTheme="minorHAnsi" w:hAnsiTheme="minorHAnsi" w:cstheme="minorHAnsi"/>
          <w:color w:val="000000" w:themeColor="text1"/>
          <w:sz w:val="24"/>
          <w:szCs w:val="24"/>
          <w:lang w:val="ka-GE"/>
        </w:rPr>
        <w:t xml:space="preserve"> თვეში. </w:t>
      </w:r>
      <w:r w:rsidRPr="001351F3">
        <w:rPr>
          <w:rFonts w:asciiTheme="minorHAnsi" w:hAnsiTheme="minorHAnsi" w:cstheme="minorHAnsi"/>
          <w:color w:val="000000" w:themeColor="text1"/>
          <w:sz w:val="24"/>
          <w:szCs w:val="24"/>
          <w:lang w:val="ka-GE"/>
        </w:rPr>
        <w:t>შერჩევის პროცესი</w:t>
      </w:r>
      <w:r w:rsidR="007656D2" w:rsidRPr="001351F3">
        <w:rPr>
          <w:rFonts w:asciiTheme="minorHAnsi" w:hAnsiTheme="minorHAnsi" w:cstheme="minorHAnsi"/>
          <w:color w:val="000000" w:themeColor="text1"/>
          <w:sz w:val="24"/>
          <w:szCs w:val="24"/>
          <w:lang w:val="ka-GE"/>
        </w:rPr>
        <w:t>ს დასრულებისთანავე პ</w:t>
      </w:r>
      <w:r w:rsidRPr="001351F3">
        <w:rPr>
          <w:rFonts w:asciiTheme="minorHAnsi" w:hAnsiTheme="minorHAnsi" w:cstheme="minorHAnsi"/>
          <w:color w:val="000000" w:themeColor="text1"/>
          <w:sz w:val="24"/>
          <w:szCs w:val="24"/>
          <w:lang w:val="ka-GE"/>
        </w:rPr>
        <w:t>როგრამა მეორე ნაკადისთვის გაიხსნა ნოემბრი</w:t>
      </w:r>
      <w:r w:rsidR="007656D2" w:rsidRPr="001351F3">
        <w:rPr>
          <w:rFonts w:asciiTheme="minorHAnsi" w:hAnsiTheme="minorHAnsi" w:cstheme="minorHAnsi"/>
          <w:color w:val="000000" w:themeColor="text1"/>
          <w:sz w:val="24"/>
          <w:szCs w:val="24"/>
          <w:lang w:val="ka-GE"/>
        </w:rPr>
        <w:t>დან.</w:t>
      </w:r>
    </w:p>
    <w:p w14:paraId="363A7D5F" w14:textId="7DD50165" w:rsidR="00A7790A" w:rsidRPr="001351F3" w:rsidRDefault="00A7790A" w:rsidP="00B138D2">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[3.6.4]</w:t>
      </w:r>
      <w:r w:rsidR="00B138D2"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საქართველოს სავაჭრო-სამრეწველო პალატაში გერმანიის საერთაშორისო თანამშრომლობის საზოგადოებისა (GIZ) და ევროკავშირის პროექტის ხელშეწყობით</w:t>
      </w:r>
      <w:r w:rsidRPr="001351F3">
        <w:rPr>
          <w:rFonts w:asciiTheme="minorHAnsi" w:hAnsiTheme="minorHAnsi" w:cstheme="minorHAnsi"/>
          <w:color w:val="000000" w:themeColor="text1"/>
          <w:sz w:val="24"/>
          <w:szCs w:val="24"/>
          <w:lang w:val="ka-GE"/>
        </w:rPr>
        <w:t xml:space="preserve"> დაინერგა </w:t>
      </w:r>
      <w:r w:rsidRPr="001351F3">
        <w:rPr>
          <w:rFonts w:asciiTheme="minorHAnsi" w:hAnsiTheme="minorHAnsi" w:cstheme="minorHAnsi"/>
          <w:b/>
          <w:color w:val="000000" w:themeColor="text1"/>
          <w:sz w:val="24"/>
          <w:szCs w:val="24"/>
        </w:rPr>
        <w:t xml:space="preserve">EFQM-ის </w:t>
      </w:r>
      <w:r w:rsidRPr="001351F3">
        <w:rPr>
          <w:rFonts w:asciiTheme="minorHAnsi" w:hAnsiTheme="minorHAnsi" w:cstheme="minorHAnsi"/>
          <w:b/>
          <w:color w:val="000000" w:themeColor="text1"/>
          <w:sz w:val="24"/>
          <w:szCs w:val="24"/>
          <w:lang w:val="ka-GE"/>
        </w:rPr>
        <w:t xml:space="preserve">წარმატების </w:t>
      </w:r>
      <w:r w:rsidRPr="001351F3">
        <w:rPr>
          <w:rFonts w:asciiTheme="minorHAnsi" w:hAnsiTheme="minorHAnsi" w:cstheme="minorHAnsi"/>
          <w:b/>
          <w:color w:val="000000" w:themeColor="text1"/>
          <w:sz w:val="24"/>
          <w:szCs w:val="24"/>
        </w:rPr>
        <w:t>მოდელი</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color w:val="000000" w:themeColor="text1"/>
          <w:sz w:val="24"/>
          <w:szCs w:val="24"/>
        </w:rPr>
        <w:t xml:space="preserve">EFQM-ის მოდელი ეფუძნება ევროპულ ფასეულობებს, </w:t>
      </w:r>
      <w:r w:rsidR="00B138D2" w:rsidRPr="001351F3">
        <w:rPr>
          <w:rFonts w:asciiTheme="minorHAnsi" w:hAnsiTheme="minorHAnsi" w:cstheme="minorHAnsi"/>
          <w:color w:val="000000" w:themeColor="text1"/>
          <w:sz w:val="24"/>
          <w:szCs w:val="24"/>
        </w:rPr>
        <w:t>რომელიც ეხმარება დაწესებულებებს, მიაღწიონ წარმატებას - უმაღლეს ხარისხს ყველა სფეროში. EFQM-ის მოდელი</w:t>
      </w:r>
      <w:r w:rsidR="00B138D2" w:rsidRPr="001351F3">
        <w:rPr>
          <w:rFonts w:asciiTheme="minorHAnsi" w:hAnsiTheme="minorHAnsi" w:cstheme="minorHAnsi"/>
          <w:color w:val="000000" w:themeColor="text1"/>
          <w:sz w:val="24"/>
          <w:szCs w:val="24"/>
          <w:lang w:val="ka-GE"/>
        </w:rPr>
        <w:t xml:space="preserve">ს </w:t>
      </w:r>
      <w:r w:rsidRPr="001351F3">
        <w:rPr>
          <w:rFonts w:asciiTheme="minorHAnsi" w:hAnsiTheme="minorHAnsi" w:cstheme="minorHAnsi"/>
          <w:color w:val="000000" w:themeColor="text1"/>
          <w:sz w:val="24"/>
          <w:szCs w:val="24"/>
        </w:rPr>
        <w:t>მიზანია დაეხმაროს</w:t>
      </w:r>
      <w:r w:rsidR="00B138D2"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საერთაშორისო და ადგილობრივ ორგანიზაციებს, მათ შორის</w:t>
      </w:r>
      <w:r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rPr>
        <w:t xml:space="preserve"> საჯარო და კერძო დაწესებულებებს გააუმჯობესონ საკუთარი საქმიანობა EFQM-ის მოდელის გამოყენებით, რომელშიც ინტეგრირებულია ISO საერთაშორისო სტანდარტების ხარისხობრივი კომპონენტები. ხარისხის მართვის ევროპულ ფონდში გაწევრიანებულია 50 სხვადასხვა სექტორში </w:t>
      </w:r>
      <w:r w:rsidRPr="001351F3">
        <w:rPr>
          <w:rFonts w:asciiTheme="minorHAnsi" w:hAnsiTheme="minorHAnsi" w:cstheme="minorHAnsi"/>
          <w:color w:val="000000" w:themeColor="text1"/>
          <w:sz w:val="24"/>
          <w:szCs w:val="24"/>
        </w:rPr>
        <w:lastRenderedPageBreak/>
        <w:t xml:space="preserve">მომუშავე 30 000-ზე მეტი ევროპული ორგანიზაცია, რომლებიც წარმატებით იყენებენ მოცემულ მოდელს საკუთარ საქმიანობაში. </w:t>
      </w:r>
    </w:p>
    <w:p w14:paraId="4B2B2803" w14:textId="64F250C0" w:rsidR="00B138D2" w:rsidRPr="001351F3" w:rsidRDefault="00A7790A" w:rsidP="00B138D2">
      <w:pPr>
        <w:autoSpaceDE w:val="0"/>
        <w:autoSpaceDN w:val="0"/>
        <w:adjustRightInd w:val="0"/>
        <w:spacing w:before="120" w:after="120" w:line="276" w:lineRule="auto"/>
        <w:jc w:val="both"/>
        <w:rPr>
          <w:rFonts w:asciiTheme="minorHAnsi" w:hAnsiTheme="minorHAnsi" w:cstheme="minorHAnsi"/>
          <w:color w:val="000000" w:themeColor="text1"/>
          <w:sz w:val="24"/>
          <w:szCs w:val="24"/>
        </w:rPr>
      </w:pPr>
      <w:r w:rsidRPr="001351F3">
        <w:rPr>
          <w:rFonts w:asciiTheme="minorHAnsi" w:hAnsiTheme="minorHAnsi" w:cstheme="minorHAnsi"/>
          <w:color w:val="000000" w:themeColor="text1"/>
          <w:sz w:val="24"/>
          <w:szCs w:val="24"/>
        </w:rPr>
        <w:t>მას შემდეგ, რაც საქართველოს სავაჭრო-სამრეწველო პალატამ დანერგა EFQM, იგი აქტიურად ახდენს ხარისხის მართვის ევროპული ფონდის სტანდარტების პოპულარიზაციას, როგორც ჩატარებულ ფორუმებსა და გამოფენებზე, ასევე პალატის DCFTA საინფორმაციო ცენტრებისა და რეგიონული პალატების მეშვეობით.</w:t>
      </w:r>
      <w:r w:rsidR="00B138D2" w:rsidRPr="001351F3">
        <w:rPr>
          <w:rFonts w:asciiTheme="minorHAnsi" w:hAnsiTheme="minorHAnsi" w:cstheme="minorHAnsi"/>
          <w:color w:val="000000" w:themeColor="text1"/>
          <w:sz w:val="24"/>
          <w:szCs w:val="24"/>
        </w:rPr>
        <w:t xml:space="preserve"> აღნიშნული ღონისძიებების ფარგლებში განხორციელდა პალატის ახალი წევრების ინფორმირება EFQM მოდელის უპირატესობების შესახებ</w:t>
      </w:r>
      <w:r w:rsidR="00B138D2" w:rsidRPr="001351F3">
        <w:rPr>
          <w:rFonts w:asciiTheme="minorHAnsi" w:hAnsiTheme="minorHAnsi" w:cstheme="minorHAnsi"/>
          <w:color w:val="000000" w:themeColor="text1"/>
          <w:sz w:val="24"/>
          <w:szCs w:val="24"/>
          <w:lang w:val="ka-GE"/>
        </w:rPr>
        <w:t>.</w:t>
      </w:r>
      <w:r w:rsidR="00B138D2" w:rsidRPr="001351F3">
        <w:rPr>
          <w:rFonts w:asciiTheme="minorHAnsi" w:hAnsiTheme="minorHAnsi" w:cstheme="minorHAnsi"/>
          <w:color w:val="000000" w:themeColor="text1"/>
          <w:sz w:val="24"/>
          <w:szCs w:val="24"/>
        </w:rPr>
        <w:t xml:space="preserve"> </w:t>
      </w:r>
    </w:p>
    <w:p w14:paraId="29D68A88" w14:textId="5C2B8D6E" w:rsidR="00F91C5E" w:rsidRPr="001351F3" w:rsidRDefault="00F91C5E" w:rsidP="0097306A">
      <w:pPr>
        <w:spacing w:before="120" w:after="120" w:line="276" w:lineRule="auto"/>
        <w:jc w:val="both"/>
        <w:rPr>
          <w:rFonts w:asciiTheme="minorHAnsi" w:hAnsiTheme="minorHAnsi" w:cstheme="minorHAnsi"/>
          <w:color w:val="000000" w:themeColor="text1"/>
          <w:sz w:val="24"/>
          <w:szCs w:val="24"/>
          <w:lang w:val="ka-GE"/>
        </w:rPr>
      </w:pPr>
    </w:p>
    <w:p w14:paraId="0DDD9ACB" w14:textId="10673900" w:rsidR="00F91C5E" w:rsidRPr="001351F3" w:rsidRDefault="00F91C5E" w:rsidP="00A675F1">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38" w:name="_Toc57241801"/>
      <w:r w:rsidRPr="001351F3">
        <w:rPr>
          <w:rFonts w:asciiTheme="minorHAnsi" w:hAnsiTheme="minorHAnsi" w:cstheme="minorHAnsi"/>
          <w:b/>
          <w:color w:val="1F3864" w:themeColor="accent5" w:themeShade="80"/>
          <w:sz w:val="28"/>
          <w:szCs w:val="24"/>
          <w:lang w:val="ka-GE"/>
        </w:rPr>
        <w:t>3.7.</w:t>
      </w:r>
      <w:bookmarkEnd w:id="38"/>
      <w:r w:rsidR="00A675F1" w:rsidRPr="001351F3">
        <w:rPr>
          <w:rFonts w:asciiTheme="minorHAnsi" w:hAnsiTheme="minorHAnsi" w:cstheme="minorHAnsi"/>
          <w:b/>
          <w:color w:val="1F3864" w:themeColor="accent5" w:themeShade="80"/>
          <w:sz w:val="28"/>
          <w:szCs w:val="24"/>
          <w:lang w:val="ka-GE"/>
        </w:rPr>
        <w:t xml:space="preserve"> საგანმანათლებლო კომპონენტის განვითარება “აწარმოე საქართველოში“ სააგენტოს ვებ-გვერდზე</w:t>
      </w:r>
    </w:p>
    <w:p w14:paraId="29B54BB2" w14:textId="24903B68" w:rsidR="00C738E8" w:rsidRPr="001351F3" w:rsidRDefault="00C738E8" w:rsidP="0097306A">
      <w:pPr>
        <w:spacing w:before="120" w:after="120" w:line="276" w:lineRule="auto"/>
        <w:jc w:val="both"/>
        <w:rPr>
          <w:rFonts w:asciiTheme="minorHAnsi" w:hAnsiTheme="minorHAnsi" w:cstheme="minorHAnsi"/>
          <w:color w:val="00B050"/>
          <w:sz w:val="24"/>
          <w:szCs w:val="24"/>
          <w:lang w:val="ka-GE"/>
        </w:rPr>
      </w:pPr>
    </w:p>
    <w:p w14:paraId="468F131D" w14:textId="77777777" w:rsidR="00AC2CA5" w:rsidRPr="001351F3" w:rsidRDefault="00AC2CA5"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39" w:name="_Toc30091592"/>
      <w:bookmarkStart w:id="40" w:name="_Toc57241802"/>
      <w:r w:rsidRPr="001351F3">
        <w:rPr>
          <w:rFonts w:asciiTheme="minorHAnsi" w:hAnsiTheme="minorHAnsi" w:cstheme="minorHAnsi"/>
          <w:b/>
          <w:color w:val="1F3864" w:themeColor="accent5" w:themeShade="80"/>
          <w:sz w:val="28"/>
          <w:szCs w:val="24"/>
          <w:lang w:val="ka-GE"/>
        </w:rPr>
        <w:t>3.8. მეწარმეების მომსახურების ცენტრის მომსახურებების პორტფელის გაფართოება</w:t>
      </w:r>
      <w:bookmarkEnd w:id="39"/>
      <w:bookmarkEnd w:id="40"/>
      <w:r w:rsidRPr="001351F3">
        <w:rPr>
          <w:rFonts w:asciiTheme="minorHAnsi" w:hAnsiTheme="minorHAnsi" w:cstheme="minorHAnsi"/>
          <w:b/>
          <w:color w:val="1F3864" w:themeColor="accent5" w:themeShade="80"/>
          <w:sz w:val="28"/>
          <w:szCs w:val="24"/>
          <w:lang w:val="ka-GE"/>
        </w:rPr>
        <w:t xml:space="preserve"> </w:t>
      </w:r>
    </w:p>
    <w:p w14:paraId="79DD1C85" w14:textId="4A0098DF" w:rsidR="00AC2CA5" w:rsidRPr="001351F3" w:rsidRDefault="00AC2CA5"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[3.8.1] სსიპ „აწარმოე საქართველოში“ </w:t>
      </w:r>
      <w:r w:rsidRPr="001351F3">
        <w:rPr>
          <w:rFonts w:asciiTheme="minorHAnsi" w:hAnsiTheme="minorHAnsi" w:cstheme="minorHAnsi"/>
          <w:b/>
          <w:color w:val="000000" w:themeColor="text1"/>
          <w:sz w:val="24"/>
          <w:szCs w:val="24"/>
          <w:lang w:val="ka-GE"/>
        </w:rPr>
        <w:t>მეწარმეებს სხვადასხვა სერვისებით, მათ შორის, ბიბლიოთეკით, კომპიუტერული სივრცით უზრუნველყოფას სთავაზობს.</w:t>
      </w:r>
      <w:r w:rsidRPr="001351F3">
        <w:rPr>
          <w:rFonts w:asciiTheme="minorHAnsi" w:hAnsiTheme="minorHAnsi" w:cstheme="minorHAnsi"/>
          <w:color w:val="000000" w:themeColor="text1"/>
          <w:sz w:val="24"/>
          <w:szCs w:val="24"/>
          <w:lang w:val="ka-GE"/>
        </w:rPr>
        <w:t xml:space="preserve"> კერძოდ, სააგენტოს მომსახურების ცენტრი უზრუნველყოფილია სხვადასხვა რესურსით, რომელიც მეწარმე სუბიექტებს და ეკონომიკური საქმიანობით დაინტერესებულ პირებს შესაძლებლობას აძლევს უსასყიდლოდ ისარგებლონ სერვის ცენტრის ინფრასტრუქტურით, როგორიცაა წვდომა ელექტრონულ და ბეჭდურ რესურსებზე, ბიბლიოთეკით, რომელიც მოიცავს სხვადასხვა ტიპის ბიზნეს ლიტერატურას და ასევე, შეხვედრების/საკონფერენციო სივრცით. 2020 წელს სატელეფონო ზარის, ვიზიტის და ონლაინ ჩატის საშუალებით 23 800 კონსულტაცია/მომსახურება გაეწია დაინტერესებულ პირებს.</w:t>
      </w:r>
    </w:p>
    <w:p w14:paraId="13F582A0" w14:textId="77777777" w:rsidR="00FE65AF" w:rsidRPr="001351F3" w:rsidRDefault="00FE65AF" w:rsidP="0097306A">
      <w:pPr>
        <w:spacing w:before="120" w:after="120" w:line="276" w:lineRule="auto"/>
        <w:jc w:val="both"/>
        <w:rPr>
          <w:rFonts w:asciiTheme="minorHAnsi" w:hAnsiTheme="minorHAnsi" w:cstheme="minorHAnsi"/>
          <w:color w:val="000000" w:themeColor="text1"/>
          <w:sz w:val="24"/>
          <w:szCs w:val="24"/>
          <w:lang w:val="ka-GE"/>
        </w:rPr>
      </w:pPr>
    </w:p>
    <w:p w14:paraId="706B3145" w14:textId="459A3DB7" w:rsidR="00FE0A6B" w:rsidRPr="001351F3" w:rsidRDefault="00BC2923" w:rsidP="004D7970">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41" w:name="_Toc57241803"/>
      <w:r w:rsidRPr="001351F3">
        <w:rPr>
          <w:rFonts w:asciiTheme="minorHAnsi" w:hAnsiTheme="minorHAnsi" w:cstheme="minorHAnsi"/>
          <w:b/>
          <w:color w:val="1F3864" w:themeColor="accent5" w:themeShade="80"/>
          <w:sz w:val="28"/>
          <w:szCs w:val="24"/>
          <w:lang w:val="ka-GE"/>
        </w:rPr>
        <w:t>3.9.</w:t>
      </w:r>
      <w:r w:rsidR="004D7970" w:rsidRPr="001351F3">
        <w:rPr>
          <w:rFonts w:asciiTheme="minorHAnsi" w:hAnsiTheme="minorHAnsi" w:cstheme="minorHAnsi"/>
          <w:b/>
          <w:color w:val="1F3864" w:themeColor="accent5" w:themeShade="80"/>
          <w:sz w:val="28"/>
          <w:szCs w:val="24"/>
          <w:lang w:val="ka-GE"/>
        </w:rPr>
        <w:t xml:space="preserve"> ქალთა მეწარმეობის წახალისება</w:t>
      </w:r>
      <w:bookmarkEnd w:id="41"/>
    </w:p>
    <w:p w14:paraId="56211972" w14:textId="57F490A4" w:rsidR="00B87894" w:rsidRPr="001351F3" w:rsidRDefault="004D7970" w:rsidP="004D5F92">
      <w:pPr>
        <w:autoSpaceDE w:val="0"/>
        <w:autoSpaceDN w:val="0"/>
        <w:adjustRightInd w:val="0"/>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[3.9.1] </w:t>
      </w:r>
      <w:r w:rsidRPr="001351F3">
        <w:rPr>
          <w:rFonts w:asciiTheme="minorHAnsi" w:hAnsiTheme="minorHAnsi" w:cstheme="minorHAnsi"/>
          <w:b/>
          <w:color w:val="000000" w:themeColor="text1"/>
          <w:sz w:val="24"/>
          <w:szCs w:val="24"/>
          <w:lang w:val="ka-GE"/>
        </w:rPr>
        <w:t>სახელმწიფო პროგრამებში ქალთა მონაწილეობის ხელშეწყობის მიზნით</w:t>
      </w:r>
      <w:r w:rsidRPr="001351F3">
        <w:rPr>
          <w:rFonts w:asciiTheme="minorHAnsi" w:hAnsiTheme="minorHAnsi" w:cstheme="minorHAnsi"/>
          <w:color w:val="000000" w:themeColor="text1"/>
          <w:sz w:val="24"/>
          <w:szCs w:val="24"/>
          <w:lang w:val="ka-GE"/>
        </w:rPr>
        <w:t>,</w:t>
      </w:r>
      <w:r w:rsidR="00C9616D" w:rsidRPr="001351F3">
        <w:rPr>
          <w:rFonts w:asciiTheme="minorHAnsi" w:hAnsiTheme="minorHAnsi" w:cstheme="minorHAnsi"/>
          <w:b/>
          <w:color w:val="1F3864" w:themeColor="accent5" w:themeShade="80"/>
          <w:sz w:val="28"/>
          <w:szCs w:val="24"/>
          <w:lang w:val="ka-GE"/>
        </w:rPr>
        <w:t xml:space="preserve"> </w:t>
      </w:r>
      <w:r w:rsidR="009431A3" w:rsidRPr="001351F3">
        <w:rPr>
          <w:rFonts w:asciiTheme="minorHAnsi" w:hAnsiTheme="minorHAnsi" w:cstheme="minorHAnsi"/>
          <w:color w:val="000000" w:themeColor="text1"/>
          <w:sz w:val="24"/>
          <w:szCs w:val="24"/>
          <w:lang w:val="ka-GE"/>
        </w:rPr>
        <w:t>გაეროს ქალთა ორგანიზაციის პროექტის „ერთობლივი ძალისხმევა ქალთა ეკონომიკური გაძლიერებისთვის საქართველოში“ ხელშეწყობითა და დახმარებით</w:t>
      </w:r>
      <w:r w:rsidR="00D334BC" w:rsidRPr="001351F3">
        <w:rPr>
          <w:rFonts w:asciiTheme="minorHAnsi" w:hAnsiTheme="minorHAnsi" w:cstheme="minorHAnsi"/>
          <w:color w:val="000000" w:themeColor="text1"/>
          <w:sz w:val="24"/>
          <w:szCs w:val="24"/>
          <w:lang w:val="ka-GE"/>
        </w:rPr>
        <w:t xml:space="preserve">, </w:t>
      </w:r>
      <w:r w:rsidR="00C9616D" w:rsidRPr="001351F3">
        <w:rPr>
          <w:rFonts w:asciiTheme="minorHAnsi" w:hAnsiTheme="minorHAnsi" w:cstheme="minorHAnsi"/>
          <w:color w:val="000000" w:themeColor="text1"/>
          <w:sz w:val="24"/>
          <w:szCs w:val="24"/>
          <w:lang w:val="ka-GE"/>
        </w:rPr>
        <w:t>სააგენტომ „აწარმოე საქართველოში“ გენდერული თანასწორობის სტრატეგია და სამწლიანი სამოქმედო გეგმა შეიმუშავა.</w:t>
      </w:r>
      <w:r w:rsidR="009431A3" w:rsidRPr="001351F3">
        <w:rPr>
          <w:rFonts w:asciiTheme="minorHAnsi" w:hAnsiTheme="minorHAnsi" w:cstheme="minorHAnsi"/>
          <w:color w:val="000000" w:themeColor="text1"/>
          <w:sz w:val="24"/>
          <w:szCs w:val="24"/>
          <w:lang w:val="ka-GE"/>
        </w:rPr>
        <w:t xml:space="preserve"> </w:t>
      </w:r>
      <w:r w:rsidR="00B87894" w:rsidRPr="001351F3">
        <w:rPr>
          <w:rFonts w:asciiTheme="minorHAnsi" w:hAnsiTheme="minorHAnsi" w:cstheme="minorHAnsi"/>
          <w:color w:val="000000" w:themeColor="text1"/>
          <w:sz w:val="24"/>
          <w:szCs w:val="24"/>
          <w:lang w:val="ka-GE"/>
        </w:rPr>
        <w:t>სტრატეგიის მიზანია სააგენტოს საქმიანობაში გენდერული თანასწორობის სახელმწიფო პოლიტიკის გატარებისა და ინტეგრირების ხელშეწყობა</w:t>
      </w:r>
      <w:r w:rsidR="004D5F92" w:rsidRPr="001351F3">
        <w:rPr>
          <w:rFonts w:asciiTheme="minorHAnsi" w:hAnsiTheme="minorHAnsi" w:cstheme="minorHAnsi"/>
          <w:color w:val="000000" w:themeColor="text1"/>
          <w:sz w:val="24"/>
          <w:szCs w:val="24"/>
          <w:lang w:val="ka-GE"/>
        </w:rPr>
        <w:t>.</w:t>
      </w:r>
      <w:r w:rsidR="00B87894" w:rsidRPr="001351F3">
        <w:rPr>
          <w:rFonts w:asciiTheme="minorHAnsi" w:hAnsiTheme="minorHAnsi" w:cstheme="minorHAnsi"/>
          <w:color w:val="000000" w:themeColor="text1"/>
          <w:sz w:val="24"/>
          <w:szCs w:val="24"/>
          <w:lang w:val="ka-GE"/>
        </w:rPr>
        <w:t xml:space="preserve"> </w:t>
      </w:r>
      <w:r w:rsidR="004D5F92" w:rsidRPr="001351F3">
        <w:rPr>
          <w:rFonts w:asciiTheme="minorHAnsi" w:hAnsiTheme="minorHAnsi" w:cstheme="minorHAnsi"/>
          <w:color w:val="000000" w:themeColor="text1"/>
          <w:sz w:val="24"/>
          <w:szCs w:val="24"/>
          <w:lang w:val="ka-GE"/>
        </w:rPr>
        <w:t xml:space="preserve">სტრატეგიის ძირითად პრინციპებს შორის აღსანიშნავია </w:t>
      </w:r>
      <w:r w:rsidR="004D5F92" w:rsidRPr="001351F3">
        <w:rPr>
          <w:rFonts w:asciiTheme="minorHAnsi" w:hAnsiTheme="minorHAnsi" w:cstheme="minorHAnsi"/>
          <w:b/>
          <w:color w:val="000000" w:themeColor="text1"/>
          <w:sz w:val="24"/>
          <w:szCs w:val="24"/>
          <w:lang w:val="ka-GE"/>
        </w:rPr>
        <w:t>გენდერული თანასწორობის გაძლიერება და დაცვა</w:t>
      </w:r>
      <w:r w:rsidR="004D5F92" w:rsidRPr="001351F3">
        <w:rPr>
          <w:rFonts w:asciiTheme="minorHAnsi" w:hAnsiTheme="minorHAnsi" w:cstheme="minorHAnsi"/>
          <w:color w:val="000000" w:themeColor="text1"/>
          <w:sz w:val="24"/>
          <w:szCs w:val="24"/>
          <w:lang w:val="ka-GE"/>
        </w:rPr>
        <w:t xml:space="preserve">, რაც გულისხმობს გენდერული მეინსტრიმინგის </w:t>
      </w:r>
      <w:r w:rsidR="004D5F92" w:rsidRPr="001351F3">
        <w:rPr>
          <w:rFonts w:asciiTheme="minorHAnsi" w:hAnsiTheme="minorHAnsi" w:cstheme="minorHAnsi"/>
          <w:color w:val="000000" w:themeColor="text1"/>
          <w:sz w:val="24"/>
          <w:szCs w:val="24"/>
          <w:lang w:val="ka-GE"/>
        </w:rPr>
        <w:lastRenderedPageBreak/>
        <w:t xml:space="preserve">განხორციელებას სააგენტოს პოლიტიკის შემუშავების, განხორციელებისა და მონიტორინგის პროცესებში. აღნიშნული ღონისძიების ფარგლებში დაიხვეწება სააგენტოში სქესის ნიშნით დანაწევრებული მონაცემების შეგროვება და ანალიზი, რაც </w:t>
      </w:r>
      <w:r w:rsidR="00B87894" w:rsidRPr="001351F3">
        <w:rPr>
          <w:rFonts w:asciiTheme="minorHAnsi" w:hAnsiTheme="minorHAnsi" w:cstheme="minorHAnsi"/>
          <w:color w:val="000000" w:themeColor="text1"/>
          <w:sz w:val="24"/>
          <w:szCs w:val="24"/>
          <w:lang w:val="ka-GE"/>
        </w:rPr>
        <w:t>ხელს შეუწყობს სააგენტოს საქმიანობაში ქალების, კაცების, ბიჭებისა და გოგოების განსხვავებულ საჭიროებებისა და პრიორიტეტების უკეთ განსაზღვრას.</w:t>
      </w:r>
    </w:p>
    <w:p w14:paraId="0CB8EF31" w14:textId="514F8C48" w:rsidR="003A51FD" w:rsidRPr="001351F3" w:rsidRDefault="0098647A" w:rsidP="00C9616D">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სსიპ </w:t>
      </w:r>
      <w:r w:rsidR="003A51FD" w:rsidRPr="001351F3">
        <w:rPr>
          <w:rFonts w:asciiTheme="minorHAnsi" w:hAnsiTheme="minorHAnsi" w:cstheme="minorHAnsi"/>
          <w:color w:val="000000" w:themeColor="text1"/>
          <w:sz w:val="24"/>
          <w:szCs w:val="24"/>
          <w:lang w:val="ka-GE"/>
        </w:rPr>
        <w:t xml:space="preserve">საქართველოს ინოვაციების და ტექნოლოგიების სააგენტოს მიერ მცირე საგრანტო პროგრამის ფარგლებში დაფინანსებული 15 ბენეფიციარიდან </w:t>
      </w:r>
      <w:r w:rsidR="003A51FD" w:rsidRPr="001351F3">
        <w:rPr>
          <w:rFonts w:asciiTheme="minorHAnsi" w:hAnsiTheme="minorHAnsi" w:cstheme="minorHAnsi"/>
          <w:b/>
          <w:color w:val="000000" w:themeColor="text1"/>
          <w:sz w:val="24"/>
          <w:szCs w:val="24"/>
          <w:lang w:val="ka-GE"/>
        </w:rPr>
        <w:t>2 ქალი ბენეფიციარი იყო.</w:t>
      </w:r>
      <w:r w:rsidR="003A51FD" w:rsidRPr="001351F3">
        <w:rPr>
          <w:rFonts w:asciiTheme="minorHAnsi" w:hAnsiTheme="minorHAnsi" w:cstheme="minorHAnsi"/>
          <w:color w:val="000000" w:themeColor="text1"/>
          <w:sz w:val="24"/>
          <w:szCs w:val="24"/>
          <w:lang w:val="ka-GE"/>
        </w:rPr>
        <w:t xml:space="preserve"> თანადაფინანსების </w:t>
      </w:r>
      <w:r w:rsidR="00090EF6" w:rsidRPr="001351F3">
        <w:rPr>
          <w:rFonts w:asciiTheme="minorHAnsi" w:hAnsiTheme="minorHAnsi" w:cstheme="minorHAnsi"/>
          <w:color w:val="000000" w:themeColor="text1"/>
          <w:sz w:val="24"/>
          <w:szCs w:val="24"/>
          <w:lang w:val="ka-GE"/>
        </w:rPr>
        <w:t>650,000</w:t>
      </w:r>
      <w:r w:rsidR="003A51FD" w:rsidRPr="001351F3">
        <w:rPr>
          <w:rFonts w:asciiTheme="minorHAnsi" w:hAnsiTheme="minorHAnsi" w:cstheme="minorHAnsi"/>
          <w:color w:val="000000" w:themeColor="text1"/>
          <w:sz w:val="24"/>
          <w:szCs w:val="24"/>
          <w:lang w:val="ka-GE"/>
        </w:rPr>
        <w:t xml:space="preserve"> ლარიანი გრანტების ფარგლებში 4 გამარჯვებული სტარტაპიდან </w:t>
      </w:r>
      <w:r w:rsidR="003A51FD" w:rsidRPr="001351F3">
        <w:rPr>
          <w:rFonts w:asciiTheme="minorHAnsi" w:hAnsiTheme="minorHAnsi" w:cstheme="minorHAnsi"/>
          <w:b/>
          <w:color w:val="000000" w:themeColor="text1"/>
          <w:sz w:val="24"/>
          <w:szCs w:val="24"/>
          <w:lang w:val="ka-GE"/>
        </w:rPr>
        <w:t>1 იყო ქალი დამფუძნებელი</w:t>
      </w:r>
      <w:r w:rsidR="00090EF6" w:rsidRPr="001351F3">
        <w:rPr>
          <w:rFonts w:asciiTheme="minorHAnsi" w:hAnsiTheme="minorHAnsi" w:cstheme="minorHAnsi"/>
          <w:color w:val="000000" w:themeColor="text1"/>
          <w:sz w:val="24"/>
          <w:szCs w:val="24"/>
          <w:lang w:val="ka-GE"/>
        </w:rPr>
        <w:t xml:space="preserve"> </w:t>
      </w:r>
      <w:r w:rsidR="003A51FD" w:rsidRPr="001351F3">
        <w:rPr>
          <w:rFonts w:asciiTheme="minorHAnsi" w:hAnsiTheme="minorHAnsi" w:cstheme="minorHAnsi"/>
          <w:color w:val="000000" w:themeColor="text1"/>
          <w:sz w:val="24"/>
          <w:szCs w:val="24"/>
          <w:lang w:val="ka-GE"/>
        </w:rPr>
        <w:t>(ძირითადი წილის მფლობელი)</w:t>
      </w:r>
      <w:r w:rsidR="00090EF6" w:rsidRPr="001351F3">
        <w:rPr>
          <w:rFonts w:asciiTheme="minorHAnsi" w:hAnsiTheme="minorHAnsi" w:cstheme="minorHAnsi"/>
          <w:color w:val="000000" w:themeColor="text1"/>
          <w:sz w:val="24"/>
          <w:szCs w:val="24"/>
          <w:lang w:val="ka-GE"/>
        </w:rPr>
        <w:t>;</w:t>
      </w:r>
      <w:r w:rsidR="003A51FD" w:rsidRPr="001351F3">
        <w:rPr>
          <w:rFonts w:asciiTheme="minorHAnsi" w:hAnsiTheme="minorHAnsi" w:cstheme="minorHAnsi"/>
          <w:color w:val="000000" w:themeColor="text1"/>
          <w:sz w:val="24"/>
          <w:szCs w:val="24"/>
          <w:lang w:val="ka-GE"/>
        </w:rPr>
        <w:t xml:space="preserve"> </w:t>
      </w:r>
      <w:r w:rsidR="00090EF6" w:rsidRPr="001351F3">
        <w:rPr>
          <w:rFonts w:asciiTheme="minorHAnsi" w:hAnsiTheme="minorHAnsi" w:cstheme="minorHAnsi"/>
          <w:color w:val="000000" w:themeColor="text1"/>
          <w:sz w:val="24"/>
          <w:szCs w:val="24"/>
          <w:lang w:val="ka-GE"/>
        </w:rPr>
        <w:t>100,000 ლარიანი</w:t>
      </w:r>
      <w:r w:rsidR="003A51FD" w:rsidRPr="001351F3">
        <w:rPr>
          <w:rFonts w:asciiTheme="minorHAnsi" w:hAnsiTheme="minorHAnsi" w:cstheme="minorHAnsi"/>
          <w:color w:val="000000" w:themeColor="text1"/>
          <w:sz w:val="24"/>
          <w:szCs w:val="24"/>
          <w:lang w:val="ka-GE"/>
        </w:rPr>
        <w:t xml:space="preserve"> გრანტის ფარგლებში 39 გამარჯვებული სტარტაპიდან </w:t>
      </w:r>
      <w:r w:rsidR="003A51FD" w:rsidRPr="001351F3">
        <w:rPr>
          <w:rFonts w:asciiTheme="minorHAnsi" w:hAnsiTheme="minorHAnsi" w:cstheme="minorHAnsi"/>
          <w:b/>
          <w:color w:val="000000" w:themeColor="text1"/>
          <w:sz w:val="24"/>
          <w:szCs w:val="24"/>
          <w:lang w:val="ka-GE"/>
        </w:rPr>
        <w:t>8 იყო ქალი დამფუძნებელი</w:t>
      </w:r>
      <w:r w:rsidR="003A51FD" w:rsidRPr="001351F3">
        <w:rPr>
          <w:rFonts w:asciiTheme="minorHAnsi" w:hAnsiTheme="minorHAnsi" w:cstheme="minorHAnsi"/>
          <w:color w:val="000000" w:themeColor="text1"/>
          <w:sz w:val="24"/>
          <w:szCs w:val="24"/>
          <w:lang w:val="ka-GE"/>
        </w:rPr>
        <w:t xml:space="preserve"> (ძირითადი წილის მფლობელი).  </w:t>
      </w:r>
    </w:p>
    <w:p w14:paraId="44EA8AC4" w14:textId="6C7CD9B5" w:rsidR="009D5EC7" w:rsidRPr="001351F3" w:rsidRDefault="009D5EC7" w:rsidP="00C9616D">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b/>
          <w:color w:val="000000" w:themeColor="text1"/>
          <w:sz w:val="24"/>
          <w:szCs w:val="24"/>
          <w:lang w:val="ka-GE"/>
        </w:rPr>
        <w:t>საქართველოს სავაჭრო-სამრეწველო პალატის</w:t>
      </w:r>
      <w:r w:rsidRPr="001351F3">
        <w:rPr>
          <w:rFonts w:asciiTheme="minorHAnsi" w:hAnsiTheme="minorHAnsi" w:cstheme="minorHAnsi"/>
          <w:color w:val="000000" w:themeColor="text1"/>
          <w:sz w:val="24"/>
          <w:szCs w:val="24"/>
          <w:lang w:val="ka-GE"/>
        </w:rPr>
        <w:t xml:space="preserve"> ინიციატივით</w:t>
      </w:r>
      <w:r w:rsidR="003D1F16" w:rsidRPr="001351F3">
        <w:rPr>
          <w:rFonts w:asciiTheme="minorHAnsi" w:hAnsiTheme="minorHAnsi" w:cstheme="minorHAnsi"/>
          <w:color w:val="000000" w:themeColor="text1"/>
          <w:sz w:val="24"/>
          <w:szCs w:val="24"/>
          <w:lang w:val="ka-GE"/>
        </w:rPr>
        <w:t xml:space="preserve"> 16 ივლისს ჩატარდა საინფორმაციო სესია </w:t>
      </w:r>
      <w:r w:rsidRPr="001351F3">
        <w:rPr>
          <w:rFonts w:asciiTheme="minorHAnsi" w:hAnsiTheme="minorHAnsi" w:cstheme="minorHAnsi"/>
          <w:color w:val="000000" w:themeColor="text1"/>
          <w:sz w:val="24"/>
          <w:szCs w:val="24"/>
          <w:lang w:val="ka-GE"/>
        </w:rPr>
        <w:t>ქალთა გაძლიერების პრინციპების თაობაზე</w:t>
      </w:r>
      <w:r w:rsidR="003D1F16"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საინფორმაციო სესია </w:t>
      </w:r>
      <w:r w:rsidR="003D1F16" w:rsidRPr="001351F3">
        <w:rPr>
          <w:rFonts w:asciiTheme="minorHAnsi" w:hAnsiTheme="minorHAnsi" w:cstheme="minorHAnsi"/>
          <w:color w:val="000000" w:themeColor="text1"/>
          <w:sz w:val="24"/>
          <w:szCs w:val="24"/>
          <w:lang w:val="ka-GE"/>
        </w:rPr>
        <w:t>გან</w:t>
      </w:r>
      <w:r w:rsidRPr="001351F3">
        <w:rPr>
          <w:rFonts w:asciiTheme="minorHAnsi" w:hAnsiTheme="minorHAnsi" w:cstheme="minorHAnsi"/>
          <w:color w:val="000000" w:themeColor="text1"/>
          <w:sz w:val="24"/>
          <w:szCs w:val="24"/>
          <w:lang w:val="ka-GE"/>
        </w:rPr>
        <w:t>ხორციელდა გაეროს ქალთა ორგანიზაციის პროექტის „ერთობლივი ძალისხმევა ქალთა ეკონომიკური გაძლიერებისთვის საქართველოში” ფარგლებში</w:t>
      </w:r>
      <w:r w:rsidR="003D1F16"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და მისი მიზანია ხელი შეუწყოს კერძო სექტორის აქტიურ ჩართვას ქალთა ეკონომიკური გაძლიერების საქმეში. </w:t>
      </w:r>
    </w:p>
    <w:p w14:paraId="2329EC90" w14:textId="77777777" w:rsidR="00BC2923" w:rsidRPr="001351F3" w:rsidRDefault="00BC2923" w:rsidP="0097306A">
      <w:pPr>
        <w:spacing w:before="120" w:after="120" w:line="276" w:lineRule="auto"/>
        <w:rPr>
          <w:rFonts w:asciiTheme="minorHAnsi" w:hAnsiTheme="minorHAnsi" w:cstheme="minorHAnsi"/>
          <w:lang w:val="ka-GE"/>
        </w:rPr>
      </w:pPr>
    </w:p>
    <w:p w14:paraId="65EC1659" w14:textId="365D96FD" w:rsidR="00032FB6" w:rsidRPr="001351F3" w:rsidRDefault="00032FB6"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42" w:name="_Toc57241804"/>
      <w:r w:rsidRPr="001351F3">
        <w:rPr>
          <w:rFonts w:asciiTheme="minorHAnsi" w:hAnsiTheme="minorHAnsi" w:cstheme="minorHAnsi"/>
          <w:b/>
          <w:color w:val="1F3864" w:themeColor="accent5" w:themeShade="80"/>
          <w:sz w:val="28"/>
          <w:szCs w:val="24"/>
          <w:lang w:val="ka-GE"/>
        </w:rPr>
        <w:t>3.10. მცირე და საშუალო საწარმოებში „მწვანე</w:t>
      </w:r>
      <w:r w:rsidR="009A275C" w:rsidRPr="001351F3">
        <w:rPr>
          <w:rFonts w:asciiTheme="minorHAnsi" w:hAnsiTheme="minorHAnsi" w:cstheme="minorHAnsi"/>
          <w:b/>
          <w:color w:val="1F3864" w:themeColor="accent5" w:themeShade="80"/>
          <w:sz w:val="28"/>
          <w:szCs w:val="24"/>
          <w:lang w:val="ka-GE"/>
        </w:rPr>
        <w:t xml:space="preserve"> </w:t>
      </w:r>
      <w:r w:rsidRPr="001351F3">
        <w:rPr>
          <w:rFonts w:asciiTheme="minorHAnsi" w:hAnsiTheme="minorHAnsi" w:cstheme="minorHAnsi"/>
          <w:b/>
          <w:color w:val="1F3864" w:themeColor="accent5" w:themeShade="80"/>
          <w:sz w:val="28"/>
          <w:szCs w:val="24"/>
          <w:lang w:val="ka-GE"/>
        </w:rPr>
        <w:t>პრაქტიკის“ წახალისება</w:t>
      </w:r>
      <w:bookmarkEnd w:id="42"/>
    </w:p>
    <w:p w14:paraId="56B5A1E7" w14:textId="70593EC7" w:rsidR="00B43D69" w:rsidRPr="001351F3" w:rsidRDefault="00FE0A6B" w:rsidP="0097306A">
      <w:pPr>
        <w:spacing w:before="120" w:after="120" w:line="276" w:lineRule="auto"/>
        <w:jc w:val="both"/>
        <w:rPr>
          <w:rFonts w:asciiTheme="minorHAnsi" w:hAnsiTheme="minorHAnsi" w:cstheme="minorHAnsi"/>
          <w:lang w:val="ka-GE"/>
        </w:rPr>
      </w:pPr>
      <w:r w:rsidRPr="001351F3">
        <w:rPr>
          <w:rFonts w:asciiTheme="minorHAnsi" w:hAnsiTheme="minorHAnsi" w:cstheme="minorHAnsi"/>
          <w:sz w:val="24"/>
          <w:szCs w:val="24"/>
        </w:rPr>
        <w:t>[</w:t>
      </w:r>
      <w:r w:rsidRPr="001351F3">
        <w:rPr>
          <w:rFonts w:asciiTheme="minorHAnsi" w:hAnsiTheme="minorHAnsi" w:cstheme="minorHAnsi"/>
          <w:sz w:val="24"/>
          <w:szCs w:val="24"/>
          <w:lang w:val="ka-GE"/>
        </w:rPr>
        <w:t>3.10.1</w:t>
      </w:r>
      <w:r w:rsidRPr="001351F3">
        <w:rPr>
          <w:rFonts w:asciiTheme="minorHAnsi" w:hAnsiTheme="minorHAnsi" w:cstheme="minorHAnsi"/>
          <w:sz w:val="24"/>
          <w:szCs w:val="24"/>
        </w:rPr>
        <w:t>]</w:t>
      </w:r>
      <w:r w:rsidRPr="001351F3">
        <w:rPr>
          <w:rFonts w:asciiTheme="minorHAnsi" w:hAnsiTheme="minorHAnsi" w:cstheme="minorHAnsi"/>
          <w:b/>
          <w:sz w:val="24"/>
          <w:szCs w:val="24"/>
          <w:lang w:val="ka-GE"/>
        </w:rPr>
        <w:t xml:space="preserve"> </w:t>
      </w:r>
      <w:r w:rsidR="00E337BE" w:rsidRPr="001351F3">
        <w:rPr>
          <w:rFonts w:asciiTheme="minorHAnsi" w:hAnsiTheme="minorHAnsi" w:cstheme="minorHAnsi"/>
          <w:sz w:val="24"/>
          <w:szCs w:val="24"/>
          <w:lang w:val="ka-GE"/>
        </w:rPr>
        <w:t>2019 წლის დეკემბრიდან ძალაში შევიდა საქართველოს „ნარჩენების მართვის კოდექსით“ განსაზღვრული მწარმოებლის გაფართოებული ვალდებულება</w:t>
      </w:r>
      <w:r w:rsidR="00485BE2" w:rsidRPr="001351F3">
        <w:rPr>
          <w:rFonts w:asciiTheme="minorHAnsi" w:hAnsiTheme="minorHAnsi" w:cstheme="minorHAnsi"/>
          <w:sz w:val="24"/>
          <w:szCs w:val="24"/>
          <w:lang w:val="ka-GE"/>
        </w:rPr>
        <w:t xml:space="preserve"> (მგვ)</w:t>
      </w:r>
      <w:r w:rsidR="00E337BE" w:rsidRPr="001351F3">
        <w:rPr>
          <w:rFonts w:asciiTheme="minorHAnsi" w:hAnsiTheme="minorHAnsi" w:cstheme="minorHAnsi"/>
          <w:sz w:val="24"/>
          <w:szCs w:val="24"/>
          <w:lang w:val="ka-GE"/>
        </w:rPr>
        <w:t>, რომელიც კონკრეტული პროდუქციის მწარმოებლისა და იმპორტიორის მიერ ადამიანისა და ჯანმრთელობისათვის სახიფათო სპეციფიკური ნარჩენების შეგროვებასა და დამუშავებაზე პასუხისმგებლობის აღებას ითვალისწინებს</w:t>
      </w:r>
      <w:r w:rsidR="00BA6884" w:rsidRPr="001351F3">
        <w:rPr>
          <w:rFonts w:asciiTheme="minorHAnsi" w:hAnsiTheme="minorHAnsi" w:cstheme="minorHAnsi"/>
          <w:sz w:val="24"/>
          <w:szCs w:val="24"/>
          <w:lang w:val="ka-GE"/>
        </w:rPr>
        <w:t>.</w:t>
      </w:r>
      <w:r w:rsidR="00B43D69" w:rsidRPr="001351F3">
        <w:rPr>
          <w:rFonts w:asciiTheme="minorHAnsi" w:hAnsiTheme="minorHAnsi" w:cstheme="minorHAnsi"/>
          <w:sz w:val="24"/>
          <w:szCs w:val="24"/>
          <w:lang w:val="ka-GE"/>
        </w:rPr>
        <w:t xml:space="preserve"> კერძოდ, ისეთი პროდუქტი, რომელიც შემდგომში სპეციფიკური ნარჩენი ხდება, ასეთი პროდუქტის ბაზარზე განმათავსებელი ვალდებულია უზრუნველყოს თავისი პროდუქტისგან წარმოქმნილი ნარჩენების სეპარირებული შეგროვება, ტრანსპორტირება, რეციკლირება, აღდგენა და გარემოსათვის უსაფრთხო განთავსება.</w:t>
      </w:r>
      <w:r w:rsidR="00B43D69" w:rsidRPr="001351F3">
        <w:rPr>
          <w:rFonts w:asciiTheme="minorHAnsi" w:hAnsiTheme="minorHAnsi" w:cstheme="minorHAnsi"/>
          <w:lang w:val="ka-GE"/>
        </w:rPr>
        <w:t xml:space="preserve"> </w:t>
      </w:r>
    </w:p>
    <w:p w14:paraId="0102BAF8" w14:textId="3ABFA46E" w:rsidR="00045C4C" w:rsidRPr="001351F3" w:rsidRDefault="0028430B" w:rsidP="0097306A">
      <w:pPr>
        <w:spacing w:before="120" w:after="120" w:line="276" w:lineRule="auto"/>
        <w:jc w:val="both"/>
        <w:rPr>
          <w:rFonts w:asciiTheme="minorHAnsi" w:hAnsiTheme="minorHAnsi" w:cstheme="minorHAnsi"/>
          <w:b/>
          <w:sz w:val="24"/>
          <w:szCs w:val="24"/>
          <w:lang w:val="ka-GE"/>
        </w:rPr>
      </w:pPr>
      <w:r w:rsidRPr="001351F3">
        <w:rPr>
          <w:rFonts w:asciiTheme="minorHAnsi" w:hAnsiTheme="minorHAnsi" w:cstheme="minorHAnsi"/>
          <w:b/>
          <w:sz w:val="24"/>
          <w:szCs w:val="24"/>
          <w:lang w:val="ka-GE"/>
        </w:rPr>
        <w:t>მწარმოებლის გაფართოებული ვალდებულების (EPR) დანერგვის მიზნით, უმნიშვნელოვანესია პროცესს დაქვემდებარებული სუბიექტების შესაძლებლობების გაძლიერება და ცნობიერების ამაღლება.</w:t>
      </w:r>
      <w:r w:rsidR="00045C4C" w:rsidRPr="001351F3">
        <w:rPr>
          <w:rFonts w:asciiTheme="minorHAnsi" w:hAnsiTheme="minorHAnsi" w:cstheme="minorHAnsi"/>
          <w:b/>
          <w:sz w:val="24"/>
          <w:szCs w:val="24"/>
          <w:lang w:val="ka-GE"/>
        </w:rPr>
        <w:t xml:space="preserve"> </w:t>
      </w:r>
      <w:r w:rsidR="00FE0A6B" w:rsidRPr="001351F3">
        <w:rPr>
          <w:rFonts w:asciiTheme="minorHAnsi" w:hAnsiTheme="minorHAnsi" w:cstheme="minorHAnsi"/>
          <w:sz w:val="24"/>
          <w:szCs w:val="24"/>
          <w:lang w:val="ka-GE"/>
        </w:rPr>
        <w:t>საზოგადოების ინფორმირებისა და ცნობიერების ამაღლების მიზნით, მწარმოებლის გაფართოებული ვალდებულების (EPR)</w:t>
      </w:r>
      <w:r w:rsidR="00045C4C" w:rsidRPr="001351F3">
        <w:rPr>
          <w:rFonts w:asciiTheme="minorHAnsi" w:hAnsiTheme="minorHAnsi" w:cstheme="minorHAnsi"/>
          <w:sz w:val="24"/>
          <w:szCs w:val="24"/>
          <w:lang w:val="ka-GE"/>
        </w:rPr>
        <w:t xml:space="preserve"> </w:t>
      </w:r>
      <w:r w:rsidR="00FE0A6B" w:rsidRPr="001351F3">
        <w:rPr>
          <w:rFonts w:asciiTheme="minorHAnsi" w:hAnsiTheme="minorHAnsi" w:cstheme="minorHAnsi"/>
          <w:sz w:val="24"/>
          <w:szCs w:val="24"/>
          <w:lang w:val="ka-GE"/>
        </w:rPr>
        <w:t>შესახებ სოციალური კამპანიის ფარგლებში მომზადდა და ცენტრის სოციალური ქსელის მეშვეობით გავრცელდა 5 საინფორმაციო-საგანმანათლებლო ბანერი: ზოგადი ინფორმაცია მწარმოებლის</w:t>
      </w:r>
      <w:r w:rsidR="00BC2923" w:rsidRPr="001351F3">
        <w:rPr>
          <w:rFonts w:asciiTheme="minorHAnsi" w:hAnsiTheme="minorHAnsi" w:cstheme="minorHAnsi"/>
          <w:sz w:val="24"/>
          <w:szCs w:val="24"/>
          <w:lang w:val="ka-GE"/>
        </w:rPr>
        <w:t xml:space="preserve"> </w:t>
      </w:r>
      <w:r w:rsidR="00FE0A6B" w:rsidRPr="001351F3">
        <w:rPr>
          <w:rFonts w:asciiTheme="minorHAnsi" w:hAnsiTheme="minorHAnsi" w:cstheme="minorHAnsi"/>
          <w:sz w:val="24"/>
          <w:szCs w:val="24"/>
          <w:lang w:val="ka-GE"/>
        </w:rPr>
        <w:t>გაფართოებული ვალდებულებების</w:t>
      </w:r>
      <w:r w:rsidR="00045C4C" w:rsidRPr="001351F3">
        <w:rPr>
          <w:rFonts w:asciiTheme="minorHAnsi" w:hAnsiTheme="minorHAnsi" w:cstheme="minorHAnsi"/>
          <w:sz w:val="24"/>
          <w:szCs w:val="24"/>
          <w:lang w:val="ka-GE"/>
        </w:rPr>
        <w:t xml:space="preserve"> </w:t>
      </w:r>
      <w:r w:rsidR="00FE0A6B" w:rsidRPr="001351F3">
        <w:rPr>
          <w:rFonts w:asciiTheme="minorHAnsi" w:hAnsiTheme="minorHAnsi" w:cstheme="minorHAnsi"/>
          <w:sz w:val="24"/>
          <w:szCs w:val="24"/>
          <w:lang w:val="ka-GE"/>
        </w:rPr>
        <w:t>(</w:t>
      </w:r>
      <w:hyperlink r:id="rId10" w:history="1">
        <w:r w:rsidR="00FE0A6B" w:rsidRPr="001351F3">
          <w:rPr>
            <w:rStyle w:val="Hyperlink"/>
            <w:rFonts w:asciiTheme="minorHAnsi" w:hAnsiTheme="minorHAnsi" w:cstheme="minorHAnsi"/>
            <w:sz w:val="24"/>
            <w:szCs w:val="24"/>
            <w:lang w:val="ka-GE"/>
          </w:rPr>
          <w:t>https://cutt.ly/Rf8pq2H</w:t>
        </w:r>
      </w:hyperlink>
      <w:r w:rsidR="00FE0A6B" w:rsidRPr="001351F3">
        <w:rPr>
          <w:rFonts w:asciiTheme="minorHAnsi" w:hAnsiTheme="minorHAnsi" w:cstheme="minorHAnsi"/>
          <w:sz w:val="24"/>
          <w:szCs w:val="24"/>
          <w:lang w:val="ka-GE"/>
        </w:rPr>
        <w:t>)</w:t>
      </w:r>
      <w:r w:rsidR="00045C4C" w:rsidRPr="001351F3">
        <w:rPr>
          <w:rFonts w:asciiTheme="minorHAnsi" w:hAnsiTheme="minorHAnsi" w:cstheme="minorHAnsi"/>
          <w:sz w:val="24"/>
          <w:szCs w:val="24"/>
          <w:lang w:val="ka-GE"/>
        </w:rPr>
        <w:t>,</w:t>
      </w:r>
      <w:r w:rsidR="00FE0A6B" w:rsidRPr="001351F3">
        <w:rPr>
          <w:rFonts w:asciiTheme="minorHAnsi" w:hAnsiTheme="minorHAnsi" w:cstheme="minorHAnsi"/>
          <w:sz w:val="24"/>
          <w:szCs w:val="24"/>
          <w:lang w:val="ka-GE"/>
        </w:rPr>
        <w:t xml:space="preserve"> საბურავების (</w:t>
      </w:r>
      <w:hyperlink r:id="rId11" w:history="1">
        <w:r w:rsidR="00FE0A6B" w:rsidRPr="001351F3">
          <w:rPr>
            <w:rStyle w:val="Hyperlink"/>
            <w:rFonts w:asciiTheme="minorHAnsi" w:hAnsiTheme="minorHAnsi" w:cstheme="minorHAnsi"/>
            <w:sz w:val="24"/>
            <w:szCs w:val="24"/>
            <w:lang w:val="ka-GE"/>
          </w:rPr>
          <w:t>https://cutt.ly/df8puxP</w:t>
        </w:r>
      </w:hyperlink>
      <w:r w:rsidR="00FE0A6B" w:rsidRPr="001351F3">
        <w:rPr>
          <w:rFonts w:asciiTheme="minorHAnsi" w:hAnsiTheme="minorHAnsi" w:cstheme="minorHAnsi"/>
          <w:sz w:val="24"/>
          <w:szCs w:val="24"/>
          <w:lang w:val="ka-GE"/>
        </w:rPr>
        <w:t>), ნარჩენი ზეთების (</w:t>
      </w:r>
      <w:hyperlink r:id="rId12" w:history="1">
        <w:r w:rsidR="00FE0A6B" w:rsidRPr="001351F3">
          <w:rPr>
            <w:rStyle w:val="Hyperlink"/>
            <w:rFonts w:asciiTheme="minorHAnsi" w:hAnsiTheme="minorHAnsi" w:cstheme="minorHAnsi"/>
            <w:sz w:val="24"/>
            <w:szCs w:val="24"/>
            <w:lang w:val="ka-GE"/>
          </w:rPr>
          <w:t>https://cutt.ly/Wf8o7AO</w:t>
        </w:r>
      </w:hyperlink>
      <w:r w:rsidR="00045C4C" w:rsidRPr="001351F3">
        <w:rPr>
          <w:rStyle w:val="Hyperlink"/>
          <w:rFonts w:asciiTheme="minorHAnsi" w:hAnsiTheme="minorHAnsi" w:cstheme="minorHAnsi"/>
          <w:sz w:val="24"/>
          <w:szCs w:val="24"/>
          <w:lang w:val="ka-GE"/>
        </w:rPr>
        <w:t>),</w:t>
      </w:r>
      <w:r w:rsidR="00FE0A6B" w:rsidRPr="001351F3">
        <w:rPr>
          <w:rFonts w:asciiTheme="minorHAnsi" w:hAnsiTheme="minorHAnsi" w:cstheme="minorHAnsi"/>
          <w:sz w:val="24"/>
          <w:szCs w:val="24"/>
          <w:lang w:val="ka-GE"/>
        </w:rPr>
        <w:t xml:space="preserve"> </w:t>
      </w:r>
      <w:r w:rsidR="00FE0A6B" w:rsidRPr="001351F3">
        <w:rPr>
          <w:rFonts w:asciiTheme="minorHAnsi" w:hAnsiTheme="minorHAnsi" w:cstheme="minorHAnsi"/>
          <w:sz w:val="24"/>
          <w:szCs w:val="24"/>
          <w:lang w:val="ka-GE"/>
        </w:rPr>
        <w:lastRenderedPageBreak/>
        <w:t>ელექტრო და ელექტრონული მოწყობილობების (</w:t>
      </w:r>
      <w:hyperlink r:id="rId13" w:history="1">
        <w:r w:rsidR="00FE0A6B" w:rsidRPr="001351F3">
          <w:rPr>
            <w:rStyle w:val="Hyperlink"/>
            <w:rFonts w:asciiTheme="minorHAnsi" w:hAnsiTheme="minorHAnsi" w:cstheme="minorHAnsi"/>
            <w:sz w:val="24"/>
            <w:szCs w:val="24"/>
            <w:lang w:val="ka-GE"/>
          </w:rPr>
          <w:t>https://cutt.ly/af8prrZ</w:t>
        </w:r>
      </w:hyperlink>
      <w:r w:rsidR="00FE0A6B" w:rsidRPr="001351F3">
        <w:rPr>
          <w:rFonts w:asciiTheme="minorHAnsi" w:hAnsiTheme="minorHAnsi" w:cstheme="minorHAnsi"/>
          <w:sz w:val="24"/>
          <w:szCs w:val="24"/>
          <w:lang w:val="ka-GE"/>
        </w:rPr>
        <w:t>)</w:t>
      </w:r>
      <w:r w:rsidR="00045C4C" w:rsidRPr="001351F3">
        <w:rPr>
          <w:rFonts w:asciiTheme="minorHAnsi" w:hAnsiTheme="minorHAnsi" w:cstheme="minorHAnsi"/>
          <w:sz w:val="24"/>
          <w:szCs w:val="24"/>
          <w:lang w:val="ka-GE"/>
        </w:rPr>
        <w:t>,</w:t>
      </w:r>
      <w:r w:rsidR="00FE0A6B" w:rsidRPr="001351F3">
        <w:rPr>
          <w:rFonts w:asciiTheme="minorHAnsi" w:hAnsiTheme="minorHAnsi" w:cstheme="minorHAnsi"/>
          <w:sz w:val="24"/>
          <w:szCs w:val="24"/>
          <w:lang w:val="ka-GE"/>
        </w:rPr>
        <w:t xml:space="preserve">  ბატარეებისა და აკუმულატორების (</w:t>
      </w:r>
      <w:hyperlink r:id="rId14" w:history="1">
        <w:r w:rsidR="00FE0A6B" w:rsidRPr="001351F3">
          <w:rPr>
            <w:rStyle w:val="Hyperlink"/>
            <w:rFonts w:asciiTheme="minorHAnsi" w:hAnsiTheme="minorHAnsi" w:cstheme="minorHAnsi"/>
            <w:sz w:val="24"/>
            <w:szCs w:val="24"/>
            <w:lang w:val="ka-GE"/>
          </w:rPr>
          <w:t>https://cutt.ly/If8i7Fr</w:t>
        </w:r>
      </w:hyperlink>
      <w:r w:rsidR="00FE0A6B" w:rsidRPr="001351F3">
        <w:rPr>
          <w:rFonts w:asciiTheme="minorHAnsi" w:hAnsiTheme="minorHAnsi" w:cstheme="minorHAnsi"/>
          <w:sz w:val="24"/>
          <w:szCs w:val="24"/>
          <w:lang w:val="ka-GE"/>
        </w:rPr>
        <w:t>) ნარჩენების მართვის შესახებ (წვდომა - სოციალური ქსელის 8,437 მომხმარებელი).</w:t>
      </w:r>
    </w:p>
    <w:p w14:paraId="34BFE045" w14:textId="3C32B97D" w:rsidR="00FE0A6B" w:rsidRPr="001351F3" w:rsidRDefault="00FE0A6B" w:rsidP="0097306A">
      <w:pPr>
        <w:spacing w:before="120" w:after="120" w:line="276" w:lineRule="auto"/>
        <w:jc w:val="both"/>
        <w:rPr>
          <w:rFonts w:asciiTheme="minorHAnsi" w:hAnsiTheme="minorHAnsi" w:cstheme="minorHAnsi"/>
          <w:b/>
          <w:sz w:val="24"/>
          <w:szCs w:val="24"/>
          <w:lang w:val="ka-GE"/>
        </w:rPr>
      </w:pPr>
      <w:r w:rsidRPr="001351F3">
        <w:rPr>
          <w:rFonts w:asciiTheme="minorHAnsi" w:hAnsiTheme="minorHAnsi" w:cstheme="minorHAnsi"/>
          <w:sz w:val="24"/>
          <w:szCs w:val="24"/>
          <w:lang w:val="ka-GE"/>
        </w:rPr>
        <w:t xml:space="preserve">გაიმართა საქართველოს გარემოს დაცვისა და სოფლის მეურნეობის მინისტრის შეხვედრა დიპლომატიური კორპუსის, საერთაშორისო ორგანიზაციების და არასამთავრობო სექტორის წარმომადგენლებთან გარემოსდაცვითი საკანონმდებლო რეფორმების, მათ შორის მწარმოებლის გაფართოებული ვალდებულების </w:t>
      </w:r>
      <w:r w:rsidRPr="001351F3">
        <w:rPr>
          <w:rFonts w:asciiTheme="minorHAnsi" w:hAnsiTheme="minorHAnsi" w:cstheme="minorHAnsi"/>
          <w:sz w:val="24"/>
          <w:szCs w:val="24"/>
        </w:rPr>
        <w:t xml:space="preserve">(EPR) </w:t>
      </w:r>
      <w:r w:rsidRPr="001351F3">
        <w:rPr>
          <w:rFonts w:asciiTheme="minorHAnsi" w:hAnsiTheme="minorHAnsi" w:cstheme="minorHAnsi"/>
          <w:sz w:val="24"/>
          <w:szCs w:val="24"/>
          <w:lang w:val="ka-GE"/>
        </w:rPr>
        <w:t>სფეროში უახლესი პროგრესისა და მიმდინარე თუ დაგეგმილი ღონისძიებების შესახებ (40 პირი).</w:t>
      </w:r>
    </w:p>
    <w:p w14:paraId="1347CE0C" w14:textId="3EA7B75B" w:rsidR="00FE0A6B" w:rsidRPr="001351F3" w:rsidRDefault="00045C4C"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საქართველოს გარემოს დაცვისა და სოფლის მეურნეობის </w:t>
      </w:r>
      <w:r w:rsidR="00FE0A6B" w:rsidRPr="001351F3">
        <w:rPr>
          <w:rFonts w:asciiTheme="minorHAnsi" w:hAnsiTheme="minorHAnsi" w:cstheme="minorHAnsi"/>
          <w:sz w:val="24"/>
          <w:szCs w:val="24"/>
          <w:lang w:val="ka-GE"/>
        </w:rPr>
        <w:t>სამინისტროში მიმდინარე ევროკავშირის ტექნიკური დახმარების პროექტის ფარგლებში, საერთაშორისო ექსპერტების ჩართულობით, სამინისტრომ შეიმუშავა და საქართველოს მთავრობის მიერ 2020 წლის 25 მაისს მიღებულ იქნა ოთხი ტექნიკური რეგლამენტი: „ელექტრო და ელექტრონული მოწყობილობები ნარჩენების მართვის შესახებ“; „ბატარეებისა და აკუმულატორების ნარჩენების მართვის შესახებ“; „ნარჩენი ზეთის მართვის შესახებ“ და „საბურავების ნარჩენის მართვის შესახებ“. შემუშავებულია ტექნიკური რეგლამენტის პროექტები: „ხმარებიდან ამოღებული სატრანსპორტო საშუალებების მართვის შესახებ“ და „შეფუთვის ნარჩენების მართვის შესახებ“. ტექნიკურ რეგლამენტის შესაბამისად შემუშავდა და მინისტრის 2020 წლის 31 აგვისტოს ბრძანებებით დამტკიცდა 4 რეგისტრაციის წესი. შეიქმნა მ</w:t>
      </w:r>
      <w:r w:rsidR="00E337BE" w:rsidRPr="001351F3">
        <w:rPr>
          <w:rFonts w:asciiTheme="minorHAnsi" w:hAnsiTheme="minorHAnsi" w:cstheme="minorHAnsi"/>
          <w:sz w:val="24"/>
          <w:szCs w:val="24"/>
          <w:lang w:val="ka-GE"/>
        </w:rPr>
        <w:t xml:space="preserve">წარმოებლის </w:t>
      </w:r>
      <w:r w:rsidR="00FE0A6B" w:rsidRPr="001351F3">
        <w:rPr>
          <w:rFonts w:asciiTheme="minorHAnsi" w:hAnsiTheme="minorHAnsi" w:cstheme="minorHAnsi"/>
          <w:sz w:val="24"/>
          <w:szCs w:val="24"/>
          <w:lang w:val="ka-GE"/>
        </w:rPr>
        <w:t>გ</w:t>
      </w:r>
      <w:r w:rsidR="00E337BE" w:rsidRPr="001351F3">
        <w:rPr>
          <w:rFonts w:asciiTheme="minorHAnsi" w:hAnsiTheme="minorHAnsi" w:cstheme="minorHAnsi"/>
          <w:sz w:val="24"/>
          <w:szCs w:val="24"/>
          <w:lang w:val="ka-GE"/>
        </w:rPr>
        <w:t xml:space="preserve">აფართოებული </w:t>
      </w:r>
      <w:r w:rsidR="00FE0A6B" w:rsidRPr="001351F3">
        <w:rPr>
          <w:rFonts w:asciiTheme="minorHAnsi" w:hAnsiTheme="minorHAnsi" w:cstheme="minorHAnsi"/>
          <w:sz w:val="24"/>
          <w:szCs w:val="24"/>
          <w:lang w:val="ka-GE"/>
        </w:rPr>
        <w:t>ვ</w:t>
      </w:r>
      <w:r w:rsidR="00E337BE" w:rsidRPr="001351F3">
        <w:rPr>
          <w:rFonts w:asciiTheme="minorHAnsi" w:hAnsiTheme="minorHAnsi" w:cstheme="minorHAnsi"/>
          <w:sz w:val="24"/>
          <w:szCs w:val="24"/>
          <w:lang w:val="ka-GE"/>
        </w:rPr>
        <w:t>ალდებულები</w:t>
      </w:r>
      <w:r w:rsidR="00FE0A6B" w:rsidRPr="001351F3">
        <w:rPr>
          <w:rFonts w:asciiTheme="minorHAnsi" w:hAnsiTheme="minorHAnsi" w:cstheme="minorHAnsi"/>
          <w:sz w:val="24"/>
          <w:szCs w:val="24"/>
          <w:lang w:val="ka-GE"/>
        </w:rPr>
        <w:t>ს რეესტრი.</w:t>
      </w:r>
    </w:p>
    <w:p w14:paraId="6F37E3CB" w14:textId="4D58FFCD" w:rsidR="00DE65B9" w:rsidRPr="001351F3" w:rsidRDefault="00FC4A8D" w:rsidP="0097306A">
      <w:pPr>
        <w:spacing w:before="120" w:after="120" w:line="276" w:lineRule="auto"/>
        <w:jc w:val="both"/>
        <w:rPr>
          <w:rFonts w:asciiTheme="minorHAnsi" w:hAnsiTheme="minorHAnsi" w:cstheme="minorHAnsi"/>
          <w:sz w:val="24"/>
          <w:lang w:val="ka-GE"/>
        </w:rPr>
      </w:pPr>
      <w:r w:rsidRPr="001351F3">
        <w:rPr>
          <w:rFonts w:asciiTheme="minorHAnsi" w:hAnsiTheme="minorHAnsi" w:cstheme="minorHAnsi"/>
          <w:sz w:val="24"/>
          <w:lang w:val="ka-GE"/>
        </w:rPr>
        <w:t>[</w:t>
      </w:r>
      <w:r w:rsidR="00DE65B9" w:rsidRPr="001351F3">
        <w:rPr>
          <w:rFonts w:asciiTheme="minorHAnsi" w:hAnsiTheme="minorHAnsi" w:cstheme="minorHAnsi"/>
          <w:sz w:val="24"/>
          <w:lang w:val="ka-GE"/>
        </w:rPr>
        <w:t>3.10.2</w:t>
      </w:r>
      <w:r w:rsidRPr="001351F3">
        <w:rPr>
          <w:rFonts w:asciiTheme="minorHAnsi" w:hAnsiTheme="minorHAnsi" w:cstheme="minorHAnsi"/>
          <w:sz w:val="24"/>
          <w:lang w:val="ka-GE"/>
        </w:rPr>
        <w:t>]</w:t>
      </w:r>
      <w:r w:rsidR="00DE65B9" w:rsidRPr="001351F3">
        <w:rPr>
          <w:rFonts w:asciiTheme="minorHAnsi" w:hAnsiTheme="minorHAnsi" w:cstheme="minorHAnsi"/>
          <w:b/>
          <w:sz w:val="24"/>
          <w:lang w:val="ka-GE"/>
        </w:rPr>
        <w:t xml:space="preserve"> ნარჩენების მონაცემთა ბაზის ელექტრონული სისტემასთან დაკავშირებით</w:t>
      </w:r>
      <w:r w:rsidR="00DE65B9" w:rsidRPr="001351F3">
        <w:rPr>
          <w:rFonts w:asciiTheme="minorHAnsi" w:hAnsiTheme="minorHAnsi" w:cstheme="minorHAnsi"/>
          <w:sz w:val="24"/>
          <w:lang w:val="ka-GE"/>
        </w:rPr>
        <w:t xml:space="preserve">, 2018 წლის 1 იანვრიდან </w:t>
      </w:r>
      <w:r w:rsidR="000B0D22" w:rsidRPr="001351F3">
        <w:rPr>
          <w:rFonts w:asciiTheme="minorHAnsi" w:hAnsiTheme="minorHAnsi" w:cstheme="minorHAnsi"/>
          <w:sz w:val="24"/>
          <w:szCs w:val="24"/>
          <w:lang w:val="ka-GE"/>
        </w:rPr>
        <w:t>საქართველოს გარემოს დაცვისა და სოფლის მეურნეობის სამინისტროშ</w:t>
      </w:r>
      <w:r w:rsidR="00DE65B9" w:rsidRPr="001351F3">
        <w:rPr>
          <w:rFonts w:asciiTheme="minorHAnsi" w:hAnsiTheme="minorHAnsi" w:cstheme="minorHAnsi"/>
          <w:sz w:val="24"/>
          <w:lang w:val="ka-GE"/>
        </w:rPr>
        <w:t>ი ფუნქციონირებს ნარჩენების მართვის ელექტრონული სისტემა, სადაც მიმდინარეობს ნარჩენების მართვასთან დაკავშირებული საქმიანობების რეგისტრაცია, ასევე ხორციელდება ნარჩენების წლიური აღრიცხვა-ანგარიშგების ფორმების, კომპანიის ნარჩენების მართვის გეგმებისა და სახიფათო ნარჩენების ტრანსპორტირების ფორმების წარდგენა.</w:t>
      </w:r>
      <w:r w:rsidR="00414C70" w:rsidRPr="001351F3">
        <w:rPr>
          <w:rFonts w:asciiTheme="minorHAnsi" w:hAnsiTheme="minorHAnsi" w:cstheme="minorHAnsi"/>
          <w:sz w:val="24"/>
        </w:rPr>
        <w:t xml:space="preserve"> </w:t>
      </w:r>
      <w:r w:rsidR="00DE65B9" w:rsidRPr="001351F3">
        <w:rPr>
          <w:rFonts w:asciiTheme="minorHAnsi" w:hAnsiTheme="minorHAnsi" w:cstheme="minorHAnsi"/>
          <w:sz w:val="24"/>
          <w:lang w:val="ka-GE"/>
        </w:rPr>
        <w:t>ნარჩენების მართვის რეგისტრაციის წესი და პირობები განისაზღვრება საქართველოს მთავრობის 2016 წლის 29 მარტის N144 დადგენილებით.</w:t>
      </w:r>
    </w:p>
    <w:p w14:paraId="062F60E3" w14:textId="125F547A" w:rsidR="00DE65B9" w:rsidRPr="001351F3" w:rsidRDefault="00414C70" w:rsidP="0097306A">
      <w:pPr>
        <w:spacing w:before="120" w:after="120" w:line="276" w:lineRule="auto"/>
        <w:jc w:val="both"/>
        <w:rPr>
          <w:rFonts w:asciiTheme="minorHAnsi" w:hAnsiTheme="minorHAnsi" w:cstheme="minorHAnsi"/>
          <w:sz w:val="24"/>
          <w:lang w:val="ka-GE"/>
        </w:rPr>
      </w:pPr>
      <w:r w:rsidRPr="001351F3">
        <w:rPr>
          <w:rFonts w:asciiTheme="minorHAnsi" w:hAnsiTheme="minorHAnsi" w:cstheme="minorHAnsi"/>
          <w:sz w:val="24"/>
        </w:rPr>
        <w:t>[</w:t>
      </w:r>
      <w:r w:rsidR="00DE65B9" w:rsidRPr="001351F3">
        <w:rPr>
          <w:rFonts w:asciiTheme="minorHAnsi" w:hAnsiTheme="minorHAnsi" w:cstheme="minorHAnsi"/>
          <w:sz w:val="24"/>
          <w:lang w:val="ka-GE"/>
        </w:rPr>
        <w:t>3.10.3</w:t>
      </w:r>
      <w:r w:rsidRPr="001351F3">
        <w:rPr>
          <w:rFonts w:asciiTheme="minorHAnsi" w:hAnsiTheme="minorHAnsi" w:cstheme="minorHAnsi"/>
          <w:sz w:val="24"/>
        </w:rPr>
        <w:t>]</w:t>
      </w:r>
      <w:r w:rsidR="00DE65B9" w:rsidRPr="001351F3">
        <w:rPr>
          <w:rFonts w:asciiTheme="minorHAnsi" w:hAnsiTheme="minorHAnsi" w:cstheme="minorHAnsi"/>
          <w:b/>
          <w:sz w:val="24"/>
          <w:lang w:val="ka-GE"/>
        </w:rPr>
        <w:t xml:space="preserve"> </w:t>
      </w:r>
      <w:r w:rsidR="00661991" w:rsidRPr="001351F3">
        <w:rPr>
          <w:rFonts w:asciiTheme="minorHAnsi" w:hAnsiTheme="minorHAnsi" w:cstheme="minorHAnsi"/>
          <w:color w:val="000000" w:themeColor="text1"/>
          <w:sz w:val="24"/>
        </w:rPr>
        <w:t xml:space="preserve">სსიპ </w:t>
      </w:r>
      <w:r w:rsidR="00661991" w:rsidRPr="001351F3">
        <w:rPr>
          <w:rFonts w:asciiTheme="minorHAnsi" w:hAnsiTheme="minorHAnsi" w:cstheme="minorHAnsi"/>
          <w:color w:val="000000" w:themeColor="text1"/>
          <w:sz w:val="24"/>
          <w:lang w:val="ka-GE"/>
        </w:rPr>
        <w:t>„</w:t>
      </w:r>
      <w:r w:rsidR="00661991" w:rsidRPr="001351F3">
        <w:rPr>
          <w:rFonts w:asciiTheme="minorHAnsi" w:hAnsiTheme="minorHAnsi" w:cstheme="minorHAnsi"/>
          <w:color w:val="000000" w:themeColor="text1"/>
          <w:sz w:val="24"/>
        </w:rPr>
        <w:t>გარემოსდაცვითი ინფორმაციისა და განათლების ცენტრი</w:t>
      </w:r>
      <w:r w:rsidR="00661991" w:rsidRPr="001351F3">
        <w:rPr>
          <w:rFonts w:asciiTheme="minorHAnsi" w:hAnsiTheme="minorHAnsi" w:cstheme="minorHAnsi"/>
          <w:color w:val="000000" w:themeColor="text1"/>
          <w:sz w:val="24"/>
          <w:lang w:val="ka-GE"/>
        </w:rPr>
        <w:t>“</w:t>
      </w:r>
      <w:r w:rsidR="00661991" w:rsidRPr="001351F3">
        <w:rPr>
          <w:rFonts w:asciiTheme="minorHAnsi" w:hAnsiTheme="minorHAnsi" w:cstheme="minorHAnsi"/>
          <w:color w:val="000000" w:themeColor="text1"/>
          <w:sz w:val="24"/>
        </w:rPr>
        <w:t xml:space="preserve"> </w:t>
      </w:r>
      <w:r w:rsidR="00661991" w:rsidRPr="001351F3">
        <w:rPr>
          <w:rFonts w:asciiTheme="minorHAnsi" w:hAnsiTheme="minorHAnsi" w:cstheme="minorHAnsi"/>
          <w:sz w:val="24"/>
          <w:lang w:val="ka-GE"/>
        </w:rPr>
        <w:t>ნარჩენების მართვასთან</w:t>
      </w:r>
      <w:r w:rsidR="00661991" w:rsidRPr="001351F3">
        <w:rPr>
          <w:rFonts w:asciiTheme="minorHAnsi" w:hAnsiTheme="minorHAnsi" w:cstheme="minorHAnsi"/>
          <w:sz w:val="24"/>
        </w:rPr>
        <w:t xml:space="preserve"> </w:t>
      </w:r>
      <w:r w:rsidR="00661991" w:rsidRPr="001351F3">
        <w:rPr>
          <w:rFonts w:asciiTheme="minorHAnsi" w:hAnsiTheme="minorHAnsi" w:cstheme="minorHAnsi"/>
          <w:sz w:val="24"/>
          <w:lang w:val="ka-GE"/>
        </w:rPr>
        <w:t>დაკავშირებით</w:t>
      </w:r>
      <w:r w:rsidR="00661991" w:rsidRPr="001351F3">
        <w:rPr>
          <w:rFonts w:asciiTheme="minorHAnsi" w:hAnsiTheme="minorHAnsi" w:cstheme="minorHAnsi"/>
          <w:b/>
          <w:sz w:val="24"/>
        </w:rPr>
        <w:t xml:space="preserve"> </w:t>
      </w:r>
      <w:r w:rsidR="00661991" w:rsidRPr="001351F3">
        <w:rPr>
          <w:rFonts w:asciiTheme="minorHAnsi" w:hAnsiTheme="minorHAnsi" w:cstheme="minorHAnsi"/>
          <w:color w:val="000000" w:themeColor="text1"/>
          <w:sz w:val="24"/>
        </w:rPr>
        <w:t xml:space="preserve">ახორციელებს </w:t>
      </w:r>
      <w:r w:rsidR="00661991" w:rsidRPr="001351F3">
        <w:rPr>
          <w:rFonts w:asciiTheme="minorHAnsi" w:hAnsiTheme="minorHAnsi" w:cstheme="minorHAnsi"/>
          <w:b/>
          <w:color w:val="000000" w:themeColor="text1"/>
          <w:sz w:val="24"/>
        </w:rPr>
        <w:t>სასწავლო კურსს “გარემოსდაცვით</w:t>
      </w:r>
      <w:r w:rsidR="00661991" w:rsidRPr="001351F3">
        <w:rPr>
          <w:rFonts w:asciiTheme="minorHAnsi" w:hAnsiTheme="minorHAnsi" w:cstheme="minorHAnsi"/>
          <w:b/>
          <w:color w:val="000000" w:themeColor="text1"/>
          <w:sz w:val="24"/>
          <w:lang w:val="ka-GE"/>
        </w:rPr>
        <w:t>ი</w:t>
      </w:r>
      <w:r w:rsidR="00661991" w:rsidRPr="001351F3">
        <w:rPr>
          <w:rFonts w:asciiTheme="minorHAnsi" w:hAnsiTheme="minorHAnsi" w:cstheme="minorHAnsi"/>
          <w:b/>
          <w:color w:val="000000" w:themeColor="text1"/>
          <w:sz w:val="24"/>
        </w:rPr>
        <w:t xml:space="preserve"> მმართველი”,</w:t>
      </w:r>
      <w:r w:rsidR="00661991" w:rsidRPr="001351F3">
        <w:rPr>
          <w:rFonts w:asciiTheme="minorHAnsi" w:hAnsiTheme="minorHAnsi" w:cstheme="minorHAnsi"/>
          <w:color w:val="000000" w:themeColor="text1"/>
          <w:sz w:val="24"/>
        </w:rPr>
        <w:t xml:space="preserve"> </w:t>
      </w:r>
      <w:r w:rsidR="00DE65B9" w:rsidRPr="001351F3">
        <w:rPr>
          <w:rFonts w:asciiTheme="minorHAnsi" w:hAnsiTheme="minorHAnsi" w:cstheme="minorHAnsi"/>
          <w:sz w:val="24"/>
          <w:lang w:val="ka-GE"/>
        </w:rPr>
        <w:t xml:space="preserve">რომლის მიზანია ნარჩენების მართვის სფეროში კანონით დაკისრებული მოთხოვნებისა და თანამედროვე სამყაროს სტანდარტების გათვალისწინებით კომპანიებისთვის შესაბამისი კადრების გადამზადება და კვალიფიკაციის ამაღლება - საანგარიშო პერიოდი </w:t>
      </w:r>
      <w:r w:rsidR="00CE31A4" w:rsidRPr="001351F3">
        <w:rPr>
          <w:rFonts w:asciiTheme="minorHAnsi" w:hAnsiTheme="minorHAnsi" w:cstheme="minorHAnsi"/>
          <w:sz w:val="24"/>
          <w:lang w:val="ka-GE"/>
        </w:rPr>
        <w:t xml:space="preserve">სასწავლო კურსი </w:t>
      </w:r>
      <w:r w:rsidR="00DE65B9" w:rsidRPr="001351F3">
        <w:rPr>
          <w:rFonts w:asciiTheme="minorHAnsi" w:hAnsiTheme="minorHAnsi" w:cstheme="minorHAnsi"/>
          <w:sz w:val="24"/>
          <w:lang w:val="ka-GE"/>
        </w:rPr>
        <w:t xml:space="preserve">წარმატებით გაიარა 19-მა მონაწილემ. </w:t>
      </w:r>
    </w:p>
    <w:p w14:paraId="74813351" w14:textId="1B9AAE14" w:rsidR="00414C70" w:rsidRPr="001351F3" w:rsidRDefault="00414C70" w:rsidP="0097306A">
      <w:pPr>
        <w:spacing w:before="120" w:after="120" w:line="276" w:lineRule="auto"/>
        <w:jc w:val="both"/>
        <w:rPr>
          <w:rFonts w:asciiTheme="minorHAnsi" w:hAnsiTheme="minorHAnsi" w:cstheme="minorHAnsi"/>
          <w:sz w:val="24"/>
          <w:lang w:val="ka-GE"/>
        </w:rPr>
      </w:pPr>
    </w:p>
    <w:p w14:paraId="1814EE4A" w14:textId="6A5B9696" w:rsidR="00414C70" w:rsidRPr="001351F3" w:rsidRDefault="00121CDA" w:rsidP="0097306A">
      <w:pPr>
        <w:spacing w:before="120" w:after="120" w:line="276" w:lineRule="auto"/>
        <w:jc w:val="both"/>
        <w:rPr>
          <w:rFonts w:asciiTheme="minorHAnsi" w:hAnsiTheme="minorHAnsi" w:cstheme="minorHAnsi"/>
          <w:b/>
          <w:sz w:val="24"/>
          <w:lang w:val="ka-GE"/>
        </w:rPr>
      </w:pPr>
      <w:r w:rsidRPr="001351F3">
        <w:rPr>
          <w:rFonts w:asciiTheme="minorHAnsi" w:hAnsiTheme="minorHAnsi" w:cstheme="minorHAnsi"/>
          <w:b/>
          <w:sz w:val="24"/>
        </w:rPr>
        <w:lastRenderedPageBreak/>
        <w:t>COVID-</w:t>
      </w:r>
      <w:r w:rsidR="0035352E" w:rsidRPr="001351F3">
        <w:rPr>
          <w:rFonts w:asciiTheme="minorHAnsi" w:hAnsiTheme="minorHAnsi" w:cstheme="minorHAnsi"/>
          <w:b/>
          <w:sz w:val="24"/>
        </w:rPr>
        <w:t>19</w:t>
      </w:r>
      <w:r w:rsidR="0035352E" w:rsidRPr="001351F3">
        <w:rPr>
          <w:rFonts w:asciiTheme="minorHAnsi" w:hAnsiTheme="minorHAnsi" w:cstheme="minorHAnsi"/>
          <w:b/>
          <w:sz w:val="24"/>
          <w:lang w:val="ka-GE"/>
        </w:rPr>
        <w:t xml:space="preserve"> პანდემიის </w:t>
      </w:r>
      <w:r w:rsidR="009A7963" w:rsidRPr="001351F3">
        <w:rPr>
          <w:rFonts w:asciiTheme="minorHAnsi" w:hAnsiTheme="minorHAnsi" w:cstheme="minorHAnsi"/>
          <w:b/>
          <w:sz w:val="24"/>
          <w:lang w:val="ka-GE"/>
        </w:rPr>
        <w:t>ფარგლებში განხორციელებული ანტიკრიზისული ღონისძიებები</w:t>
      </w:r>
    </w:p>
    <w:p w14:paraId="3517CBE8" w14:textId="59688412" w:rsidR="009A7963" w:rsidRPr="001351F3" w:rsidRDefault="00CF225B"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rPr>
        <w:t>COVID-</w:t>
      </w:r>
      <w:r w:rsidR="009A7963" w:rsidRPr="001351F3">
        <w:rPr>
          <w:rFonts w:asciiTheme="minorHAnsi" w:hAnsiTheme="minorHAnsi" w:cstheme="minorHAnsi"/>
          <w:sz w:val="24"/>
          <w:szCs w:val="24"/>
          <w:lang w:val="ka-GE"/>
        </w:rPr>
        <w:t>19 პანდემიის ფარგლებში,</w:t>
      </w:r>
      <w:r w:rsidR="009A7963" w:rsidRPr="001351F3">
        <w:rPr>
          <w:rFonts w:asciiTheme="minorHAnsi" w:hAnsiTheme="minorHAnsi" w:cstheme="minorHAnsi"/>
          <w:sz w:val="24"/>
          <w:szCs w:val="24"/>
        </w:rPr>
        <w:t xml:space="preserve"> </w:t>
      </w:r>
      <w:r w:rsidR="009A7963" w:rsidRPr="001351F3">
        <w:rPr>
          <w:rFonts w:asciiTheme="minorHAnsi" w:hAnsiTheme="minorHAnsi" w:cstheme="minorHAnsi"/>
          <w:sz w:val="24"/>
          <w:szCs w:val="24"/>
          <w:lang w:val="ka-GE"/>
        </w:rPr>
        <w:t>გარემოს დაცვისა და სოფლის მეურნეობის სამინისტროშ</w:t>
      </w:r>
      <w:r w:rsidR="009A7963" w:rsidRPr="001351F3">
        <w:rPr>
          <w:rFonts w:asciiTheme="minorHAnsi" w:hAnsiTheme="minorHAnsi" w:cstheme="minorHAnsi"/>
          <w:sz w:val="24"/>
          <w:lang w:val="ka-GE"/>
        </w:rPr>
        <w:t xml:space="preserve">ი </w:t>
      </w:r>
      <w:r w:rsidR="009A7963" w:rsidRPr="001351F3">
        <w:rPr>
          <w:rFonts w:asciiTheme="minorHAnsi" w:hAnsiTheme="minorHAnsi" w:cstheme="minorHAnsi"/>
          <w:sz w:val="24"/>
          <w:szCs w:val="24"/>
          <w:lang w:val="ka-GE"/>
        </w:rPr>
        <w:t xml:space="preserve">შემუშავდა სოფლის მეურნეობის ანტიკრიზისული გეგმა, რომელიც ითვალისწინებს </w:t>
      </w:r>
      <w:r w:rsidRPr="001351F3">
        <w:rPr>
          <w:rFonts w:asciiTheme="minorHAnsi" w:hAnsiTheme="minorHAnsi" w:cstheme="minorHAnsi"/>
          <w:sz w:val="24"/>
          <w:szCs w:val="24"/>
          <w:lang w:val="ka-GE"/>
        </w:rPr>
        <w:t xml:space="preserve">პანდემიის გამოწვევების გასამკლავებლად დარგის სახელმწიფო მხარდაჭერას და კრიზისული პერიოდის დასაძლევად </w:t>
      </w:r>
      <w:r w:rsidR="009A7963" w:rsidRPr="001351F3">
        <w:rPr>
          <w:rFonts w:asciiTheme="minorHAnsi" w:hAnsiTheme="minorHAnsi" w:cstheme="minorHAnsi"/>
          <w:sz w:val="24"/>
          <w:szCs w:val="24"/>
          <w:lang w:val="ka-GE"/>
        </w:rPr>
        <w:t>ძირითად</w:t>
      </w:r>
      <w:r w:rsidRPr="001351F3">
        <w:rPr>
          <w:rFonts w:asciiTheme="minorHAnsi" w:hAnsiTheme="minorHAnsi" w:cstheme="minorHAnsi"/>
          <w:sz w:val="24"/>
          <w:szCs w:val="24"/>
          <w:lang w:val="ka-GE"/>
        </w:rPr>
        <w:t>ი</w:t>
      </w:r>
      <w:r w:rsidR="009A7963" w:rsidRPr="001351F3">
        <w:rPr>
          <w:rFonts w:asciiTheme="minorHAnsi" w:hAnsiTheme="minorHAnsi" w:cstheme="minorHAnsi"/>
          <w:sz w:val="24"/>
          <w:szCs w:val="24"/>
          <w:lang w:val="ka-GE"/>
        </w:rPr>
        <w:t xml:space="preserve"> პროგრამებ</w:t>
      </w:r>
      <w:r w:rsidRPr="001351F3">
        <w:rPr>
          <w:rFonts w:asciiTheme="minorHAnsi" w:hAnsiTheme="minorHAnsi" w:cstheme="minorHAnsi"/>
          <w:sz w:val="24"/>
          <w:szCs w:val="24"/>
          <w:lang w:val="ka-GE"/>
        </w:rPr>
        <w:t>ი</w:t>
      </w:r>
      <w:r w:rsidR="009A7963" w:rsidRPr="001351F3">
        <w:rPr>
          <w:rFonts w:asciiTheme="minorHAnsi" w:hAnsiTheme="minorHAnsi" w:cstheme="minorHAnsi"/>
          <w:sz w:val="24"/>
          <w:szCs w:val="24"/>
          <w:lang w:val="ka-GE"/>
        </w:rPr>
        <w:t>ს</w:t>
      </w:r>
      <w:r w:rsidRPr="001351F3">
        <w:rPr>
          <w:rFonts w:asciiTheme="minorHAnsi" w:hAnsiTheme="minorHAnsi" w:cstheme="minorHAnsi"/>
          <w:sz w:val="24"/>
          <w:szCs w:val="24"/>
          <w:lang w:val="ka-GE"/>
        </w:rPr>
        <w:t xml:space="preserve"> შემუშავებას</w:t>
      </w:r>
      <w:r w:rsidR="00FA24A2" w:rsidRPr="001351F3">
        <w:rPr>
          <w:rFonts w:asciiTheme="minorHAnsi" w:hAnsiTheme="minorHAnsi" w:cstheme="minorHAnsi"/>
          <w:sz w:val="24"/>
          <w:szCs w:val="24"/>
          <w:lang w:val="ka-GE"/>
        </w:rPr>
        <w:t>.</w:t>
      </w:r>
    </w:p>
    <w:p w14:paraId="6CF64C2F" w14:textId="77777777" w:rsidR="009A7963" w:rsidRPr="001351F3" w:rsidRDefault="009A7963"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პანდემიის საპასუხოდ ანტიკრიზისული გეგმა მოიცავს -  ფერმერების დახმარების უპრეცედენტო პროგრამას, რომლის ფარგლებშიც სოფლის მეურნეობის ღირებულებათა ჯაჭვის ყველა რგოლისთვის გათვალისწინებულია ფინანსური და ტექნიკური მხარდაჭერა. მთავრობის მიზანია მინიმუმამდე დაიყვანოს ის ზიანი, რომელიც ქვეყანაში გლობალურმა კრიზისმა შექმნა.  </w:t>
      </w:r>
    </w:p>
    <w:p w14:paraId="3FD59D29" w14:textId="6170A32B" w:rsidR="009A7963" w:rsidRPr="001351F3" w:rsidRDefault="009A7963"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აღნიშნული მიზნებისთვის მოხდა 300 მლნ. ლარის (საბანკო სექტორის მიერ გაცემული 50 მლნ. ლარი სასესხო პორტფელის ჩათვლით) ღირებულების მხარდაჭერის პაკეტის ფორმირება, რათა პანდემიით შექმნილ კრიზისულ ვითარებაში სოფლის მეურნეობაში ჩართულმა თითოეულმა მოქალაქემ მიიღოს სახელმწიფოსაგან დახმარება. კერძოდ: </w:t>
      </w:r>
    </w:p>
    <w:p w14:paraId="00FB11EE" w14:textId="410EC08F" w:rsidR="009A7963" w:rsidRPr="001351F3" w:rsidRDefault="009A7963" w:rsidP="0097306A">
      <w:pPr>
        <w:pStyle w:val="ListParagraph"/>
        <w:numPr>
          <w:ilvl w:val="0"/>
          <w:numId w:val="9"/>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მობილიზებულია 37 მლნ. ლარი, რითაც ფერმერები შეიძენენ სასუქებ</w:t>
      </w:r>
      <w:r w:rsidR="005D2BED" w:rsidRPr="001351F3">
        <w:rPr>
          <w:rFonts w:asciiTheme="minorHAnsi" w:hAnsiTheme="minorHAnsi" w:cstheme="minorHAnsi"/>
          <w:sz w:val="24"/>
          <w:szCs w:val="24"/>
          <w:lang w:val="ka-GE"/>
        </w:rPr>
        <w:t>ს</w:t>
      </w:r>
      <w:r w:rsidRPr="001351F3">
        <w:rPr>
          <w:rFonts w:asciiTheme="minorHAnsi" w:hAnsiTheme="minorHAnsi" w:cstheme="minorHAnsi"/>
          <w:sz w:val="24"/>
          <w:szCs w:val="24"/>
          <w:lang w:val="ka-GE"/>
        </w:rPr>
        <w:t>, მცენარეთა დაცვისა და მოვლის საშუალებებ</w:t>
      </w:r>
      <w:r w:rsidR="005D2BED" w:rsidRPr="001351F3">
        <w:rPr>
          <w:rFonts w:asciiTheme="minorHAnsi" w:hAnsiTheme="minorHAnsi" w:cstheme="minorHAnsi"/>
          <w:sz w:val="24"/>
          <w:szCs w:val="24"/>
          <w:lang w:val="ka-GE"/>
        </w:rPr>
        <w:t>ს</w:t>
      </w:r>
      <w:r w:rsidRPr="001351F3">
        <w:rPr>
          <w:rFonts w:asciiTheme="minorHAnsi" w:hAnsiTheme="minorHAnsi" w:cstheme="minorHAnsi"/>
          <w:sz w:val="24"/>
          <w:szCs w:val="24"/>
          <w:lang w:val="ka-GE"/>
        </w:rPr>
        <w:t>, სათესლე და სარგავ</w:t>
      </w:r>
      <w:r w:rsidR="00FA24A2" w:rsidRPr="001351F3">
        <w:rPr>
          <w:rFonts w:asciiTheme="minorHAnsi" w:hAnsiTheme="minorHAnsi" w:cstheme="minorHAnsi"/>
          <w:sz w:val="24"/>
          <w:szCs w:val="24"/>
          <w:lang w:val="ka-GE"/>
        </w:rPr>
        <w:t>ი</w:t>
      </w:r>
      <w:r w:rsidRPr="001351F3">
        <w:rPr>
          <w:rFonts w:asciiTheme="minorHAnsi" w:hAnsiTheme="minorHAnsi" w:cstheme="minorHAnsi"/>
          <w:sz w:val="24"/>
          <w:szCs w:val="24"/>
          <w:lang w:val="ka-GE"/>
        </w:rPr>
        <w:t xml:space="preserve"> მასალებ</w:t>
      </w:r>
      <w:r w:rsidR="005D2BED" w:rsidRPr="001351F3">
        <w:rPr>
          <w:rFonts w:asciiTheme="minorHAnsi" w:hAnsiTheme="minorHAnsi" w:cstheme="minorHAnsi"/>
          <w:sz w:val="24"/>
          <w:szCs w:val="24"/>
          <w:lang w:val="ka-GE"/>
        </w:rPr>
        <w:t>ს</w:t>
      </w:r>
      <w:r w:rsidR="00FA24A2" w:rsidRPr="001351F3">
        <w:rPr>
          <w:rFonts w:asciiTheme="minorHAnsi" w:hAnsiTheme="minorHAnsi" w:cstheme="minorHAnsi"/>
          <w:sz w:val="24"/>
          <w:szCs w:val="24"/>
          <w:lang w:val="ka-GE"/>
        </w:rPr>
        <w:t>.</w:t>
      </w:r>
      <w:r w:rsidRPr="001351F3">
        <w:rPr>
          <w:rFonts w:asciiTheme="minorHAnsi" w:hAnsiTheme="minorHAnsi" w:cstheme="minorHAnsi"/>
          <w:sz w:val="24"/>
          <w:szCs w:val="24"/>
          <w:lang w:val="ka-GE"/>
        </w:rPr>
        <w:t xml:space="preserve">  </w:t>
      </w:r>
    </w:p>
    <w:p w14:paraId="3AEB7762" w14:textId="43081E61" w:rsidR="009A7963" w:rsidRPr="001351F3" w:rsidRDefault="009A7963" w:rsidP="0097306A">
      <w:pPr>
        <w:pStyle w:val="ListParagraph"/>
        <w:numPr>
          <w:ilvl w:val="0"/>
          <w:numId w:val="16"/>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დაიწყო ახალი სახელმწიფო პროგრამა „სასოფლო-სამეურნეო დანიშნულების მიწის მესაკუთრეთა სტიმულირება“, რომელიც ითვალისწინებს სასოფლო-სამეურნეო საქონლისა და ხვნის მომსახურების ღირებულების სუბსიდირებას. პროგრამით გათვალისწინებული სუბსიდიის მისაღებად საჭიროა ფიზიკურ და იურიდიული პირებს საკუთრებაში ჰქონდეთ საჯარო რეესტრში რეგისტრირებული სასოფლო-სამეურნეო დანიშნულების მიწის ნაკვეთი. სუბსიდიის მოცულობა 1 ჰექტარ მიწაზე განისაზღვრა 200 ლარით (აგრო ბარათზე დარიცხული 200 ქულით). პროექტის ფარგლებში, არა უმეტეს 10 ჰექტრისა ერთიანი მიწის ნაკვეთებისთვის სუბსიდია შეადგენს მაქსიმუმ 2000 ლარს. პროგრამით ისარგებლებს 200,000-მდე ფერმერი</w:t>
      </w:r>
      <w:r w:rsidR="005D2BED" w:rsidRPr="001351F3">
        <w:rPr>
          <w:rFonts w:asciiTheme="minorHAnsi" w:hAnsiTheme="minorHAnsi" w:cstheme="minorHAnsi"/>
          <w:sz w:val="24"/>
          <w:szCs w:val="24"/>
          <w:lang w:val="ka-GE"/>
        </w:rPr>
        <w:t>;</w:t>
      </w:r>
      <w:r w:rsidRPr="001351F3">
        <w:rPr>
          <w:rFonts w:asciiTheme="minorHAnsi" w:hAnsiTheme="minorHAnsi" w:cstheme="minorHAnsi"/>
          <w:sz w:val="24"/>
          <w:szCs w:val="24"/>
          <w:lang w:val="ka-GE"/>
        </w:rPr>
        <w:t xml:space="preserve"> </w:t>
      </w:r>
    </w:p>
    <w:p w14:paraId="764FAC9D" w14:textId="77777777" w:rsidR="009A7963" w:rsidRPr="001351F3" w:rsidRDefault="009A7963" w:rsidP="0097306A">
      <w:pPr>
        <w:pStyle w:val="ListParagraph"/>
        <w:numPr>
          <w:ilvl w:val="0"/>
          <w:numId w:val="16"/>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სახელმწიფო ეხმარება იმ პირებს, ვინც ფლობს 0.25-10.0ჰა სასოფლო-სამეურნეო მიწას და მისი მიწის ნაკვეთი რეგისტრირებულია საჯარო რეესტრში ან დაარეგისტრირებს 2020 წლის 31 დეკემბრამდე. </w:t>
      </w:r>
    </w:p>
    <w:p w14:paraId="699DE94F" w14:textId="77777777" w:rsidR="009A7963" w:rsidRPr="001351F3" w:rsidRDefault="009A7963" w:rsidP="0097306A">
      <w:pPr>
        <w:pStyle w:val="ListParagraph"/>
        <w:numPr>
          <w:ilvl w:val="0"/>
          <w:numId w:val="11"/>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სასოფლო-სამეურნეო პროდუქციის წარმოების ზრდის წახალისების მიზნით, საჯარო რეესტრის ეროვნულ სააგენტოში რეგისტრირებული სასოფლო-სამეურნეო დანიშნულების 0,25-დან 100 ჰექტარი ფართობის მიწის ნაკვეთის მფლობელი ფიზიკური და იურიდიული პირები, ახალი სახელმწიფო პროექტის ფარგლებში, </w:t>
      </w:r>
      <w:r w:rsidRPr="001351F3">
        <w:rPr>
          <w:rFonts w:asciiTheme="minorHAnsi" w:hAnsiTheme="minorHAnsi" w:cstheme="minorHAnsi"/>
          <w:sz w:val="24"/>
          <w:szCs w:val="24"/>
          <w:lang w:val="ka-GE"/>
        </w:rPr>
        <w:lastRenderedPageBreak/>
        <w:t xml:space="preserve">დიზელის საწვავს შეღავათიან ფასად იყიდიან, ხოლო საწვავის ლიმიტი 1 ჰექტარზე 150 ლიტრის ოდენობით განისაზღვრა. აღნიშნული შეღავათით ისარგებლებს 200,000-მდე ფერმერი, რომლებსაც 40 მლნ. ლარამდე თანხა დაეზოგებათ. </w:t>
      </w:r>
    </w:p>
    <w:p w14:paraId="6A0C79A7" w14:textId="77777777" w:rsidR="009A7963" w:rsidRPr="001351F3" w:rsidRDefault="009A7963" w:rsidP="0097306A">
      <w:pPr>
        <w:pStyle w:val="ListParagraph"/>
        <w:numPr>
          <w:ilvl w:val="0"/>
          <w:numId w:val="11"/>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ფერმერებს სრულად ჩამოეწერათ 8 მლნ. ლარის ოდენობის ის დავალიანებები, რომლებიც სამელიორაციო მომსახურების საფასურის გადაუხდელობის გამო 2012-2019 წლებში დაუგროვდათ. მიმდინარე წელს, ფერმერების მიერ სამელიორაციო მომსახურების 1 ჰექტარზე 75 ლარამდე საფასურს სახელმწიფო იხდის - ჯამში 5 მლნ. ლარს. </w:t>
      </w:r>
    </w:p>
    <w:p w14:paraId="7BA3E277" w14:textId="77777777" w:rsidR="009A7963" w:rsidRPr="001351F3" w:rsidRDefault="009A7963" w:rsidP="0097306A">
      <w:pPr>
        <w:pStyle w:val="ListParagraph"/>
        <w:numPr>
          <w:ilvl w:val="0"/>
          <w:numId w:val="11"/>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გარდა ამისა, სახელმწიფო უზრუნველყოფს გაზრდილ ფინანსურ თანამონაწილეობას დარგის განვითარებისთვის შემუშავებულ სახელმწიფო პროგრამებში. ვინაიდან კრიზისული ვითარების დროს რთულდება ფინანსებზე ხელმისაწვდომობა, ფერმერებისთვის ახალი შესაძლებლობების შექმნის მიზნით „შეღავათიანი აგრო კრედიტის“ სახელმწიფო პროგრამას დაემატა შემდეგი ახალი კომპონენტები: </w:t>
      </w:r>
    </w:p>
    <w:p w14:paraId="5933F786" w14:textId="493DE92F" w:rsidR="009A7963" w:rsidRPr="001351F3" w:rsidRDefault="009A7963" w:rsidP="0097306A">
      <w:pPr>
        <w:pStyle w:val="ListParagraph"/>
        <w:numPr>
          <w:ilvl w:val="0"/>
          <w:numId w:val="12"/>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მემცენარეობის საბრუნავი საშუალებების დაფინანსების მიზნით დაიწყო სესხების გაცემა 5 000 ლარიდან 100 000 ლარის ჩათვლით, ხოლო სახელმწიფო ახდენს 6 თვის საპროცენტო განაკვეთის სრულად დაფინანსებას უზრუნველყოფილი სესხების შემთხვევაში</w:t>
      </w:r>
      <w:r w:rsidR="0009785B" w:rsidRPr="001351F3">
        <w:rPr>
          <w:rFonts w:asciiTheme="minorHAnsi" w:hAnsiTheme="minorHAnsi" w:cstheme="minorHAnsi"/>
          <w:sz w:val="24"/>
          <w:szCs w:val="24"/>
          <w:lang w:val="ka-GE"/>
        </w:rPr>
        <w:t>,</w:t>
      </w:r>
      <w:r w:rsidRPr="001351F3">
        <w:rPr>
          <w:rFonts w:asciiTheme="minorHAnsi" w:hAnsiTheme="minorHAnsi" w:cstheme="minorHAnsi"/>
          <w:sz w:val="24"/>
          <w:szCs w:val="24"/>
          <w:lang w:val="ka-GE"/>
        </w:rPr>
        <w:t xml:space="preserve"> არაუზრუნველყოფილი სესხების შემთხვევაში კი - წლიური 17%-ის მოცულობით. აღნიშნული მეტ სტიმულს მისცემს ფერმერებს, რათა დაამუშაონ მიწები და მოიყვანონ ერთწლოვანი კულტურები. პროგრამის ფარგლებში ფერმერებზე გაცემული სესხების ჯამური სავარაუდო მოცულობა მოიცავს 50 მლნ. ლარს. წლიური პროცენტის თანადაფინანსების საბიუჯეტო თანხა შეადგენს</w:t>
      </w:r>
      <w:r w:rsidR="0009785B" w:rsidRPr="001351F3">
        <w:rPr>
          <w:rFonts w:asciiTheme="minorHAnsi" w:hAnsiTheme="minorHAnsi" w:cstheme="minorHAnsi"/>
          <w:sz w:val="24"/>
          <w:szCs w:val="24"/>
          <w:lang w:val="ka-GE"/>
        </w:rPr>
        <w:t xml:space="preserve"> 4,</w:t>
      </w:r>
      <w:r w:rsidRPr="001351F3">
        <w:rPr>
          <w:rFonts w:asciiTheme="minorHAnsi" w:hAnsiTheme="minorHAnsi" w:cstheme="minorHAnsi"/>
          <w:sz w:val="24"/>
          <w:szCs w:val="24"/>
          <w:lang w:val="ka-GE"/>
        </w:rPr>
        <w:t>5 მლნ. ლარს. პროგრამით სარგებლობის შესაძლებლობა აქვს 5,000 პოტენციურ ბენეფიციარს</w:t>
      </w:r>
      <w:r w:rsidR="005D2BED" w:rsidRPr="001351F3">
        <w:rPr>
          <w:rFonts w:asciiTheme="minorHAnsi" w:hAnsiTheme="minorHAnsi" w:cstheme="minorHAnsi"/>
          <w:sz w:val="24"/>
          <w:szCs w:val="24"/>
          <w:lang w:val="ka-GE"/>
        </w:rPr>
        <w:t>;</w:t>
      </w:r>
      <w:r w:rsidRPr="001351F3">
        <w:rPr>
          <w:rFonts w:asciiTheme="minorHAnsi" w:hAnsiTheme="minorHAnsi" w:cstheme="minorHAnsi"/>
          <w:sz w:val="24"/>
          <w:szCs w:val="24"/>
          <w:lang w:val="ka-GE"/>
        </w:rPr>
        <w:t xml:space="preserve"> </w:t>
      </w:r>
    </w:p>
    <w:p w14:paraId="39ABB91B" w14:textId="11328B8E" w:rsidR="009A7963" w:rsidRPr="001351F3" w:rsidRDefault="009A7963" w:rsidP="0097306A">
      <w:pPr>
        <w:pStyle w:val="ListParagraph"/>
        <w:numPr>
          <w:ilvl w:val="0"/>
          <w:numId w:val="12"/>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ძირითადი საშუალებების კომპონენტში იზრდება თანადაფინანსების პროცენტი. არსებული წლიური 8%-ის  ნაცვლად სახელმწიფო ფერმერს დაუფინანსებს 11%-ს 48 თვის განმავლობაში. გაიზარდა ლიზინგის თანადაფინანსების პროცენტიც - ნაცვლად არსებული 9%-ისა, შეადგენს 12%-ს. ძირითადი საშუალებების კომპონენტსა და მის ყველა ქვეკომპონენტში ბანკებისთვის დაწესებული პროცენტის ზედა ზღვარი </w:t>
      </w:r>
      <w:r w:rsidR="0009785B" w:rsidRPr="001351F3">
        <w:rPr>
          <w:rFonts w:asciiTheme="minorHAnsi" w:hAnsiTheme="minorHAnsi" w:cstheme="minorHAnsi"/>
          <w:sz w:val="24"/>
          <w:szCs w:val="24"/>
          <w:lang w:val="ka-GE"/>
        </w:rPr>
        <w:t xml:space="preserve">15%-იდან </w:t>
      </w:r>
      <w:r w:rsidRPr="001351F3">
        <w:rPr>
          <w:rFonts w:asciiTheme="minorHAnsi" w:hAnsiTheme="minorHAnsi" w:cstheme="minorHAnsi"/>
          <w:sz w:val="24"/>
          <w:szCs w:val="24"/>
          <w:lang w:val="ka-GE"/>
        </w:rPr>
        <w:t>18%</w:t>
      </w:r>
      <w:r w:rsidR="0009785B" w:rsidRPr="001351F3">
        <w:rPr>
          <w:rFonts w:asciiTheme="minorHAnsi" w:hAnsiTheme="minorHAnsi" w:cstheme="minorHAnsi"/>
          <w:sz w:val="24"/>
          <w:szCs w:val="24"/>
          <w:lang w:val="ka-GE"/>
        </w:rPr>
        <w:t>-მდე გაიზარდა</w:t>
      </w:r>
      <w:r w:rsidRPr="001351F3">
        <w:rPr>
          <w:rFonts w:asciiTheme="minorHAnsi" w:hAnsiTheme="minorHAnsi" w:cstheme="minorHAnsi"/>
          <w:sz w:val="24"/>
          <w:szCs w:val="24"/>
          <w:lang w:val="ka-GE"/>
        </w:rPr>
        <w:t>. ფერმერებზე გაცემული სესხების ჯამური სავარაუდო მოცულობა იქნება 25 მლნ. ლარი. 2 წლის განმავლობაში წლიური პროცენტის თანადაფინანსების საბიუჯეტო ჯამური თანხაა 4 მლნ. ლარი</w:t>
      </w:r>
      <w:r w:rsidR="005D2BED" w:rsidRPr="001351F3">
        <w:rPr>
          <w:rFonts w:asciiTheme="minorHAnsi" w:hAnsiTheme="minorHAnsi" w:cstheme="minorHAnsi"/>
          <w:sz w:val="24"/>
          <w:szCs w:val="24"/>
          <w:lang w:val="ka-GE"/>
        </w:rPr>
        <w:t>;</w:t>
      </w:r>
    </w:p>
    <w:p w14:paraId="0BE90A18" w14:textId="43D7F431" w:rsidR="009A7963" w:rsidRPr="001351F3" w:rsidRDefault="009A7963" w:rsidP="0097306A">
      <w:pPr>
        <w:pStyle w:val="ListParagraph"/>
        <w:numPr>
          <w:ilvl w:val="0"/>
          <w:numId w:val="12"/>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შეიქმნა მეორადი უზრუნველყოფის კომპონენტი ხორცის წარმოების მიმართულების მეცხოველეობისა და მეთხილეობისთვის საბრუნავი საშუალებებისათვის გაცემულ სესხებზე. კომპონენტის ფარგლებში გაცემული </w:t>
      </w:r>
      <w:r w:rsidRPr="001351F3">
        <w:rPr>
          <w:rFonts w:asciiTheme="minorHAnsi" w:hAnsiTheme="minorHAnsi" w:cstheme="minorHAnsi"/>
          <w:sz w:val="24"/>
          <w:szCs w:val="24"/>
          <w:lang w:val="ka-GE"/>
        </w:rPr>
        <w:lastRenderedPageBreak/>
        <w:t>ყოველი ახალი სესხის ძირითადი თანხის მთლიანი მოცულობის არა უმეტეს 50%-ის მეორადი უზრუნველყოფა განხორციელდა სახელმწიფოს მიერ სესხის ან მისი პირველი ტრანშის გაცემიდან მომდევნო 18 თვის განმავლობაში</w:t>
      </w:r>
      <w:r w:rsidR="005D2BED" w:rsidRPr="001351F3">
        <w:rPr>
          <w:rFonts w:asciiTheme="minorHAnsi" w:hAnsiTheme="minorHAnsi" w:cstheme="minorHAnsi"/>
          <w:sz w:val="24"/>
          <w:szCs w:val="24"/>
          <w:lang w:val="ka-GE"/>
        </w:rPr>
        <w:t>;</w:t>
      </w:r>
      <w:r w:rsidRPr="001351F3">
        <w:rPr>
          <w:rFonts w:asciiTheme="minorHAnsi" w:hAnsiTheme="minorHAnsi" w:cstheme="minorHAnsi"/>
          <w:sz w:val="24"/>
          <w:szCs w:val="24"/>
          <w:lang w:val="ka-GE"/>
        </w:rPr>
        <w:t xml:space="preserve"> </w:t>
      </w:r>
    </w:p>
    <w:p w14:paraId="0634E090" w14:textId="0C20DE8E" w:rsidR="009A7963" w:rsidRPr="001351F3" w:rsidRDefault="009A7963" w:rsidP="0097306A">
      <w:pPr>
        <w:pStyle w:val="ListParagraph"/>
        <w:numPr>
          <w:ilvl w:val="0"/>
          <w:numId w:val="12"/>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დაიწყო სასურსათო მრეწველობის დაფინანსება. სესხი გაიცემა </w:t>
      </w:r>
      <w:r w:rsidR="0071550C" w:rsidRPr="001351F3">
        <w:rPr>
          <w:rFonts w:asciiTheme="minorHAnsi" w:hAnsiTheme="minorHAnsi" w:cstheme="minorHAnsi"/>
          <w:sz w:val="24"/>
          <w:szCs w:val="24"/>
          <w:lang w:val="ka-GE"/>
        </w:rPr>
        <w:t>1,</w:t>
      </w:r>
      <w:r w:rsidRPr="001351F3">
        <w:rPr>
          <w:rFonts w:asciiTheme="minorHAnsi" w:hAnsiTheme="minorHAnsi" w:cstheme="minorHAnsi"/>
          <w:sz w:val="24"/>
          <w:szCs w:val="24"/>
          <w:lang w:val="ka-GE"/>
        </w:rPr>
        <w:t>500</w:t>
      </w:r>
      <w:r w:rsidR="0071550C" w:rsidRPr="001351F3">
        <w:rPr>
          <w:rFonts w:asciiTheme="minorHAnsi" w:hAnsiTheme="minorHAnsi" w:cstheme="minorHAnsi"/>
          <w:sz w:val="24"/>
          <w:szCs w:val="24"/>
        </w:rPr>
        <w:t>,</w:t>
      </w:r>
      <w:r w:rsidRPr="001351F3">
        <w:rPr>
          <w:rFonts w:asciiTheme="minorHAnsi" w:hAnsiTheme="minorHAnsi" w:cstheme="minorHAnsi"/>
          <w:sz w:val="24"/>
          <w:szCs w:val="24"/>
          <w:lang w:val="ka-GE"/>
        </w:rPr>
        <w:t xml:space="preserve">001 ლარიდან </w:t>
      </w:r>
      <w:r w:rsidR="0071550C" w:rsidRPr="001351F3">
        <w:rPr>
          <w:rFonts w:asciiTheme="minorHAnsi" w:hAnsiTheme="minorHAnsi" w:cstheme="minorHAnsi"/>
          <w:sz w:val="24"/>
          <w:szCs w:val="24"/>
          <w:lang w:val="ka-GE"/>
        </w:rPr>
        <w:t>5,000,</w:t>
      </w:r>
      <w:r w:rsidRPr="001351F3">
        <w:rPr>
          <w:rFonts w:asciiTheme="minorHAnsi" w:hAnsiTheme="minorHAnsi" w:cstheme="minorHAnsi"/>
          <w:sz w:val="24"/>
          <w:szCs w:val="24"/>
          <w:lang w:val="ka-GE"/>
        </w:rPr>
        <w:t xml:space="preserve">000 ლარის ჩათვლით, რომლის საპროცენტო განაკვეთის თანადაფინანსებას სახელმწიფო ახდენს წლიური 10%-ის მოცულობით 24 თვის განმავლობაში. არსებულ მიზნობრიობებს დაემატა ყურძნის გადამამუშავებელი საწარმოების, პურისა და პურპროდუქტების წარმოების და მაკარონის ნაწარმის წარმოების დაფინანსება. პროექტს დაემატა აგრო ლიზინგის კომპონენტის ქვეკომპონენტი სასურსათო მრეწველობის დაფინანსებისათვის, სადაც სახელმწიფო თანადაფინანსება 12% იქნება 24 თვის განმავლობაში. პროგრამის ფარგლებში, ფერმერებზე გაცემული სესხების ჯამური სავარაუდო მოცულობა იქნება 20 მლნ. ლარი. 0.5 მლნ. ლარის ბიუჯეტის ოდენობით ანაზღაურდება მეორადი უზრუნველყოფის ფარგლებში. </w:t>
      </w:r>
    </w:p>
    <w:p w14:paraId="35979D60" w14:textId="6E7767CF" w:rsidR="009A7963" w:rsidRPr="001351F3" w:rsidRDefault="009A7963" w:rsidP="0097306A">
      <w:pPr>
        <w:pStyle w:val="ListParagraph"/>
        <w:numPr>
          <w:ilvl w:val="0"/>
          <w:numId w:val="13"/>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პირველადი წარმოების ხელშეწყობის მიზნით, განახლდა „აგროწარმოების ხელშეწყობის პროგრამა“, რომელიც ითვალისწინებს სასოფლო-სამეურნეო ტექნიკის შეძენის და ერთწლიანი სასოფლო-სამეურნეო კულტურებისთვის სარწყავი სისტემის შესყიდვა/მონტაჟის თანადაფინანსებას, ასევე ახალი სასათბურე მეურნეობის მოწყობისთვის ან/და არსებული სასათბურე მეურნეობის გაფართოება/მოდერნიზებისთვის საჭირო შესასყიდი ძირითადი საშუალებების შეძენას. სახელმწიფო თანადაფინანსების მოცულობა ჯამურად ერთ ბენეფიციარზე შეადგენს 50%-ს, მაგრამ არა უმეტეს 50,000 ლარისა</w:t>
      </w:r>
      <w:r w:rsidR="005D2BED"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lang w:val="ka-GE"/>
        </w:rPr>
        <w:t xml:space="preserve">პროგრამის საბიუჯეტო თანადაფინანსების ჯამური თანხა შეადგენს 10 მლნ. ლარს. პროგრამის ფარგლებში სავარაუდოდ დაფინანსდება 200 ტრაქტორი, 80 000 კვ/მ სათბური და 400 ჰა მიწის ფართობზე მოეწყობა სარწყავი სისტემა. </w:t>
      </w:r>
    </w:p>
    <w:p w14:paraId="147D3409" w14:textId="328384DA" w:rsidR="009A7963" w:rsidRPr="001351F3" w:rsidRDefault="009A7963" w:rsidP="0097306A">
      <w:pPr>
        <w:pStyle w:val="ListParagraph"/>
        <w:numPr>
          <w:ilvl w:val="0"/>
          <w:numId w:val="13"/>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დაიწყო სასოფლო-სამეურნეო მიმართულებით სახელმწიფო პროგრამებით მოსარგებლე ბენეფიციართათვის ტექნიკური დახმარების პროგრამა, რომელიც ხელს შეუწყობს ხარისხიანი ქართული აგრარული პროდუქციის წარმოების ზრდას. პროგრამის ბიუჯეტი</w:t>
      </w:r>
      <w:r w:rsidR="005D2BED"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lang w:val="ka-GE"/>
        </w:rPr>
        <w:t>1.5 მლნ. ლარს შეადგენს. პროგრამის ფარგლებში, ბენეფიციარები იღებენ თანადაფინანსებას სურსათის უვნებლობის მართვის საერთაშორისო სისტემების/სტანდარტების დანერგვისა და</w:t>
      </w:r>
      <w:r w:rsidR="005D2BED"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lang w:val="ka-GE"/>
        </w:rPr>
        <w:t>ბრენდირების მიმართულებით</w:t>
      </w:r>
      <w:r w:rsidR="005D2BED" w:rsidRPr="001351F3">
        <w:rPr>
          <w:rFonts w:asciiTheme="minorHAnsi" w:hAnsiTheme="minorHAnsi" w:cstheme="minorHAnsi"/>
          <w:sz w:val="24"/>
          <w:szCs w:val="24"/>
          <w:lang w:val="ka-GE"/>
        </w:rPr>
        <w:t>.</w:t>
      </w:r>
    </w:p>
    <w:p w14:paraId="2241EDAD" w14:textId="77777777" w:rsidR="009A7963" w:rsidRPr="001351F3" w:rsidRDefault="009A7963" w:rsidP="0097306A">
      <w:pPr>
        <w:pStyle w:val="ListParagraph"/>
        <w:numPr>
          <w:ilvl w:val="0"/>
          <w:numId w:val="13"/>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აგრო დაზღვევის პროგრამაში განხორციელებული ცვლილების თანახმად, პროგრამა სამწლიანი გახდა. შესაბამისად, მრავალწლოვანი კულტურების დაზღვევის შემთხვევაში, ფერმერებს აქვთ შესაძლებლობა დააზღვიონ საკუთარი მოსავალი 3 კალენდარული წლის განმავლობაში. სადაზღვევო პოლისი ფარავს ისეთ სადაზღვევო რისკებს, როგორიცაა: სეტყვა, წყალდიდობა, ქარიშხალი, საშემოდგომო </w:t>
      </w:r>
      <w:r w:rsidRPr="001351F3">
        <w:rPr>
          <w:rFonts w:asciiTheme="minorHAnsi" w:hAnsiTheme="minorHAnsi" w:cstheme="minorHAnsi"/>
          <w:sz w:val="24"/>
          <w:szCs w:val="24"/>
          <w:lang w:val="ka-GE"/>
        </w:rPr>
        <w:lastRenderedPageBreak/>
        <w:t xml:space="preserve">ყინვა. 2020 წელს პროგრამის ფარგლებში ბიუჯეტი შეადგენს 9 მლნ. ლარს. მიმდინარე წელს დაგეგმილია 15,000-ზე მეტი სადაზღვევო პოლისის გაცემა და 12,000 ჰა-ზე მეტი სასოფლო-სამეურნეო სავარგულების დაზღვევა. </w:t>
      </w:r>
    </w:p>
    <w:p w14:paraId="5647C65C" w14:textId="23154CC5" w:rsidR="009A7963" w:rsidRPr="001351F3" w:rsidRDefault="009A7963" w:rsidP="0097306A">
      <w:pPr>
        <w:pStyle w:val="ListParagraph"/>
        <w:numPr>
          <w:ilvl w:val="0"/>
          <w:numId w:val="14"/>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დაიწყო „მერძევეობის დარგის მოდერნიზაციის და ბაზარზე წვდომის სახელმწიფო პროგრამის“ განხორციელება. ინიციატივის მიზანია დივერსიფიცირებული და მდგრადი მერძევეობის დარგის  ჩამოყალიბება და განვითარება შესაბამისი ინვენტარისა და ინფრასტრუქტურის გაუმჯობესების გზით. პროგრამის ფარგლებში, დაგეგმილია სოფლად რძის მცირე წარმოების განვითარების ხელშეწყობა - ახალი სტანდარტებისა და საერთაშორისო პრაქტიკის დანერგვა. დაფინანსება განხორციელდება პროექტის ღირებულების 40%-დან 80%-მდე თანადაფინანსებით, ხოლო თანხობრივი ლიმიტები მერყეობს 8000 ლარიდან 195 000 ლარამდე. პროგრამის ჯამური ბიუჯეტი შეადგენს 42 მლნ. ლარს</w:t>
      </w:r>
      <w:r w:rsidR="005D2BED" w:rsidRPr="001351F3">
        <w:rPr>
          <w:rFonts w:asciiTheme="minorHAnsi" w:hAnsiTheme="minorHAnsi" w:cstheme="minorHAnsi"/>
          <w:sz w:val="24"/>
          <w:szCs w:val="24"/>
          <w:lang w:val="ka-GE"/>
        </w:rPr>
        <w:t xml:space="preserve">. </w:t>
      </w:r>
    </w:p>
    <w:p w14:paraId="1A91A053" w14:textId="0490F5F4" w:rsidR="009A7963" w:rsidRPr="001351F3" w:rsidRDefault="009A7963" w:rsidP="0097306A">
      <w:pPr>
        <w:pStyle w:val="ListParagraph"/>
        <w:numPr>
          <w:ilvl w:val="0"/>
          <w:numId w:val="14"/>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ამოქმედდა პროგრამა, რომლითაც სასოფლო-სამეურნეო კოოპერატივებს დაუფინანსდებათ აღჭურვილობა, რომლის საშუალებით წარმოებული პროდუქცია მზადდება ბაზრის მოთხოვნის შესაბამისი სარეალიზაციო ფორმით. პროგრამა ასევე ეხმარება კოოპერატივებს სურსათის უვნებლობის მართვის საერთაშორისო სტანდარტების დანერგვისა და წარმოებული პროდუქციის</w:t>
      </w:r>
      <w:r w:rsidR="005D2BED"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lang w:val="ka-GE"/>
        </w:rPr>
        <w:t xml:space="preserve">ბრენდირების მიმართულებითაც. </w:t>
      </w:r>
    </w:p>
    <w:p w14:paraId="67F6E2FD" w14:textId="6DE22988" w:rsidR="00AC2CA5" w:rsidRPr="001351F3" w:rsidRDefault="00AC2CA5" w:rsidP="00B64029">
      <w:pPr>
        <w:pStyle w:val="ListParagraph"/>
        <w:numPr>
          <w:ilvl w:val="0"/>
          <w:numId w:val="1"/>
        </w:numPr>
        <w:spacing w:before="120" w:after="120" w:line="276" w:lineRule="auto"/>
        <w:rPr>
          <w:rStyle w:val="Heading1Char"/>
          <w:rFonts w:asciiTheme="minorHAnsi" w:hAnsiTheme="minorHAnsi" w:cstheme="minorHAnsi"/>
          <w:b/>
          <w:color w:val="002060"/>
          <w:szCs w:val="24"/>
          <w:lang w:val="ka-GE"/>
        </w:rPr>
      </w:pPr>
      <w:r w:rsidRPr="001351F3">
        <w:rPr>
          <w:rStyle w:val="Heading1Char"/>
          <w:rFonts w:asciiTheme="minorHAnsi" w:hAnsiTheme="minorHAnsi" w:cstheme="minorHAnsi"/>
          <w:b/>
          <w:color w:val="1F3864" w:themeColor="accent5" w:themeShade="80"/>
          <w:szCs w:val="24"/>
          <w:lang w:val="ka-GE"/>
        </w:rPr>
        <w:br w:type="page"/>
      </w:r>
      <w:bookmarkStart w:id="43" w:name="_Toc57241805"/>
      <w:r w:rsidRPr="001351F3">
        <w:rPr>
          <w:rStyle w:val="Heading1Char"/>
          <w:rFonts w:asciiTheme="minorHAnsi" w:hAnsiTheme="minorHAnsi" w:cstheme="minorHAnsi"/>
          <w:b/>
          <w:color w:val="002060"/>
          <w:szCs w:val="24"/>
          <w:lang w:val="ka-GE"/>
        </w:rPr>
        <w:lastRenderedPageBreak/>
        <w:t>ექსპორტის ხელშეწყობა და მცირე და საშუალო საწარმოთა ინტერნაციონალიზაცია</w:t>
      </w:r>
      <w:bookmarkEnd w:id="43"/>
    </w:p>
    <w:p w14:paraId="056EFB93" w14:textId="77777777" w:rsidR="000D7BA1" w:rsidRPr="001351F3" w:rsidRDefault="000D7BA1" w:rsidP="0097306A">
      <w:pPr>
        <w:spacing w:before="120" w:after="120" w:line="276" w:lineRule="auto"/>
        <w:jc w:val="both"/>
        <w:rPr>
          <w:rFonts w:asciiTheme="minorHAnsi" w:eastAsiaTheme="majorEastAsia" w:hAnsiTheme="minorHAnsi" w:cstheme="minorHAnsi"/>
          <w:b/>
          <w:color w:val="1F3864" w:themeColor="accent5" w:themeShade="80"/>
          <w:sz w:val="28"/>
          <w:szCs w:val="24"/>
          <w:lang w:val="ka-GE"/>
        </w:rPr>
      </w:pPr>
    </w:p>
    <w:p w14:paraId="0DB5ECF4" w14:textId="77777777" w:rsidR="000D7BA1" w:rsidRPr="001351F3" w:rsidRDefault="000D7BA1" w:rsidP="000E1488">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44" w:name="_Toc30091598"/>
      <w:bookmarkStart w:id="45" w:name="_Toc57241806"/>
      <w:r w:rsidRPr="001351F3">
        <w:rPr>
          <w:rFonts w:asciiTheme="minorHAnsi" w:hAnsiTheme="minorHAnsi" w:cstheme="minorHAnsi"/>
          <w:b/>
          <w:color w:val="1F3864" w:themeColor="accent5" w:themeShade="80"/>
          <w:sz w:val="28"/>
          <w:szCs w:val="24"/>
          <w:lang w:val="ka-GE"/>
        </w:rPr>
        <w:t>4.1. DCFTA-ის პერსპექტივების და მოთხოვნების შესახებ ცნობიერების ამაღლება</w:t>
      </w:r>
      <w:bookmarkEnd w:id="44"/>
      <w:bookmarkEnd w:id="45"/>
    </w:p>
    <w:p w14:paraId="4B8CA866" w14:textId="140035C3" w:rsidR="00F034AE" w:rsidRPr="001351F3" w:rsidRDefault="00F034AE" w:rsidP="00FA2D21">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[4.1.4] კოვიდ პანდემიის გამო, ყველა ღონისძიება, რაც დაგეგმილი იყო აკრედიტაციის ცენტრის კომპეტენციის შესაბამისად მეწარმეების ინფორმირების კუთხით გადაიდო უახლოეს შესაძლებლობამდე. </w:t>
      </w:r>
    </w:p>
    <w:p w14:paraId="6E252CEA" w14:textId="04FB351F" w:rsidR="00F034AE" w:rsidRPr="001351F3" w:rsidRDefault="00F034AE" w:rsidP="00AE1EDC">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[4.1.5] აკრედიტაციის სფეროში დაემატა ენერგიის მენეჯმენტის სერტიფიკაციის და აუდიტის ორგანოების აკრედიტაცია ისო 50003-ის შესაბამისად, ხოლო ინსპექტირების ორგანოების აკრედიტაციის დიაპაზონი გაიზარდა კომპიუტერული ტექნიკის, საინფორმაციო ტექნოლოგიების და პროგრამული უზრუნველყოფის ინსპექტირების ნაწილზე. </w:t>
      </w:r>
    </w:p>
    <w:p w14:paraId="47EEF6A3" w14:textId="36AC7A72" w:rsidR="006D6F4B" w:rsidRPr="001351F3" w:rsidRDefault="00D0592A" w:rsidP="006D6F4B">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[4.1.6] </w:t>
      </w:r>
      <w:r w:rsidR="0004507A" w:rsidRPr="001351F3">
        <w:rPr>
          <w:rFonts w:asciiTheme="minorHAnsi" w:hAnsiTheme="minorHAnsi" w:cstheme="minorHAnsi"/>
          <w:color w:val="000000" w:themeColor="text1"/>
          <w:sz w:val="24"/>
          <w:szCs w:val="24"/>
          <w:lang w:val="ka-GE"/>
        </w:rPr>
        <w:t>საქართველოს სავაჭრო-სამრეწველო პალატა GIZ-ის (გერმანიის საერთაშორისო თანამშრომლობის საზოგადოება) „მცირე და საშუალო მეწარმეობის განვითარება და DCFTA საქართველოში“ პროექტის მხარდაჭერით ახორციელებს ღრმა და ყოვლისმომცველი თავისუფალი სავაჭრო სივრცის (DCFTA) განხორციელებასთან დაკავშირებული საკონსულტაციო და სასწავლო სერვისების  განვითარებას. აღნიშნული პროგრამის ფარგლებში, ასევე, აქტიურად განხორციელდა სავაჭრო-სამრეწველო პალატის ინსტიტუციური შესაძლებლობების გაძლიერება.</w:t>
      </w:r>
      <w:r w:rsidR="006D6F4B" w:rsidRPr="001351F3">
        <w:rPr>
          <w:rFonts w:asciiTheme="minorHAnsi" w:hAnsiTheme="minorHAnsi" w:cstheme="minorHAnsi"/>
          <w:color w:val="000000" w:themeColor="text1"/>
          <w:sz w:val="24"/>
          <w:szCs w:val="24"/>
          <w:lang w:val="ka-GE"/>
        </w:rPr>
        <w:t xml:space="preserve"> საქართველოს სავაჭრო-სამრეწველო პალატის მიერ 50 ბენეფიციარს</w:t>
      </w:r>
      <w:r w:rsidR="00C84820" w:rsidRPr="001351F3">
        <w:rPr>
          <w:rFonts w:asciiTheme="minorHAnsi" w:hAnsiTheme="minorHAnsi" w:cstheme="minorHAnsi"/>
          <w:color w:val="000000" w:themeColor="text1"/>
          <w:sz w:val="24"/>
          <w:szCs w:val="24"/>
        </w:rPr>
        <w:t xml:space="preserve">, </w:t>
      </w:r>
      <w:r w:rsidR="006D6F4B" w:rsidRPr="001351F3">
        <w:rPr>
          <w:rFonts w:asciiTheme="minorHAnsi" w:hAnsiTheme="minorHAnsi" w:cstheme="minorHAnsi"/>
          <w:color w:val="000000" w:themeColor="text1"/>
          <w:sz w:val="24"/>
          <w:szCs w:val="24"/>
          <w:lang w:val="ka-GE"/>
        </w:rPr>
        <w:t>უმთავრესად, მცირე და საშუალო მეწარმეებს</w:t>
      </w:r>
      <w:r w:rsidR="00C84820" w:rsidRPr="001351F3">
        <w:rPr>
          <w:rFonts w:asciiTheme="minorHAnsi" w:hAnsiTheme="minorHAnsi" w:cstheme="minorHAnsi"/>
          <w:color w:val="000000" w:themeColor="text1"/>
          <w:sz w:val="24"/>
          <w:szCs w:val="24"/>
          <w:lang w:val="ka-GE"/>
        </w:rPr>
        <w:t>,</w:t>
      </w:r>
      <w:r w:rsidR="006D6F4B" w:rsidRPr="001351F3">
        <w:rPr>
          <w:rFonts w:asciiTheme="minorHAnsi" w:hAnsiTheme="minorHAnsi" w:cstheme="minorHAnsi"/>
          <w:color w:val="000000" w:themeColor="text1"/>
          <w:sz w:val="24"/>
          <w:szCs w:val="24"/>
          <w:lang w:val="ka-GE"/>
        </w:rPr>
        <w:t xml:space="preserve"> გაეწია კონსულტაცია DCFTA-სთან დაკავშირებით.</w:t>
      </w:r>
    </w:p>
    <w:p w14:paraId="542157AE" w14:textId="20A399C3" w:rsidR="00F034AE" w:rsidRPr="001351F3" w:rsidRDefault="006D6F4B" w:rsidP="006D6F4B">
      <w:pPr>
        <w:spacing w:after="0" w:line="240"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 </w:t>
      </w:r>
    </w:p>
    <w:p w14:paraId="111E6D50" w14:textId="77777777" w:rsidR="000D7BA1" w:rsidRPr="001351F3" w:rsidRDefault="000D7BA1"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46" w:name="_Toc30091599"/>
      <w:bookmarkStart w:id="47" w:name="_Toc57241807"/>
      <w:r w:rsidRPr="001351F3">
        <w:rPr>
          <w:rFonts w:asciiTheme="minorHAnsi" w:hAnsiTheme="minorHAnsi" w:cstheme="minorHAnsi"/>
          <w:b/>
          <w:color w:val="1F3864" w:themeColor="accent5" w:themeShade="80"/>
          <w:sz w:val="28"/>
          <w:szCs w:val="24"/>
          <w:lang w:val="ka-GE"/>
        </w:rPr>
        <w:t>4.2. მეწარმეობის მხარდაჭერა DCFTA მოთხოვნებთან ადაპტაციაში</w:t>
      </w:r>
      <w:bookmarkEnd w:id="46"/>
      <w:bookmarkEnd w:id="47"/>
    </w:p>
    <w:p w14:paraId="57544498" w14:textId="77777777" w:rsidR="00F07B04" w:rsidRPr="001351F3" w:rsidRDefault="0090085D"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სააგენტოს „აწარმოე საქართველოში“ ერთ-ერთი პრიორიტეტული მიმართულებაა ექსპორტის მხარდაჭერა და განვითარება. პროგრამის მიზანია საქართველოს საექსპორტო პოტენციალის პოპულარიზაცია, ქართული პროდუქტების კონკურენტუნარიანობის გაზრდა საერთაშორისო ბაზრებზე, ქართული პროდუქტების ექსპორტის მოცულობის ზრდა და საქართველოს საექსპორტო ბაზრების დივერსიფიცირება.</w:t>
      </w:r>
      <w:r w:rsidR="00F07B04" w:rsidRPr="001351F3">
        <w:rPr>
          <w:rFonts w:asciiTheme="minorHAnsi" w:hAnsiTheme="minorHAnsi" w:cstheme="minorHAnsi"/>
          <w:color w:val="000000" w:themeColor="text1"/>
          <w:sz w:val="24"/>
          <w:szCs w:val="24"/>
          <w:lang w:val="ka-GE"/>
        </w:rPr>
        <w:t xml:space="preserve"> </w:t>
      </w:r>
    </w:p>
    <w:p w14:paraId="56D84D57" w14:textId="77777777" w:rsidR="0090085D" w:rsidRPr="001351F3" w:rsidRDefault="00F07B04"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ექსპორტის ხელშეწყობის კომპონენტის ფარგლებში სააგენტო ხელს უწყობს ქართული კომპანიების მონაწილებას საერთაშორისო გამოფენებში, უზრუნველყოფს სავაჭრო მისიების ორგანიზებას, კერძოდ, სტრატეგიულ და პრიორიტეტულ ბაზრებზე ქართული ექსპორტიორი კომპანიებისთვის წინასწარი </w:t>
      </w:r>
      <w:r w:rsidRPr="001351F3">
        <w:rPr>
          <w:rFonts w:asciiTheme="minorHAnsi" w:hAnsiTheme="minorHAnsi" w:cstheme="minorHAnsi"/>
          <w:color w:val="000000" w:themeColor="text1"/>
          <w:sz w:val="24"/>
          <w:szCs w:val="24"/>
        </w:rPr>
        <w:t>B2B</w:t>
      </w:r>
      <w:r w:rsidRPr="001351F3">
        <w:rPr>
          <w:rFonts w:asciiTheme="minorHAnsi" w:hAnsiTheme="minorHAnsi" w:cstheme="minorHAnsi"/>
          <w:color w:val="000000" w:themeColor="text1"/>
          <w:sz w:val="24"/>
          <w:szCs w:val="24"/>
          <w:lang w:val="ka-GE"/>
        </w:rPr>
        <w:t xml:space="preserve"> ტიპის შეხვედრების დაგეგმვას, </w:t>
      </w:r>
      <w:r w:rsidRPr="001351F3">
        <w:rPr>
          <w:rFonts w:asciiTheme="minorHAnsi" w:hAnsiTheme="minorHAnsi" w:cstheme="minorHAnsi"/>
          <w:color w:val="000000" w:themeColor="text1"/>
          <w:sz w:val="24"/>
          <w:szCs w:val="24"/>
          <w:lang w:val="ka-GE"/>
        </w:rPr>
        <w:lastRenderedPageBreak/>
        <w:t>ორგანიზებასა და თანადაფინანსებას, ახალი პარტნიორების და ბაზრების დივერსიფიცირების მიზნით. სააგენტო ხელს უწყობს უცხოური ბაზრებიდან შემოსული მოთხოვნების შესაბამისად</w:t>
      </w:r>
      <w:r w:rsidR="00F045A9"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ქართული კომპანიების დაკავშირებას მათი პროდუქტებით დაინტერესებულ მყიდველებთან</w:t>
      </w:r>
      <w:r w:rsidR="00F045A9" w:rsidRPr="001351F3">
        <w:rPr>
          <w:rFonts w:asciiTheme="minorHAnsi" w:hAnsiTheme="minorHAnsi" w:cstheme="minorHAnsi"/>
          <w:color w:val="000000" w:themeColor="text1"/>
          <w:sz w:val="24"/>
          <w:szCs w:val="24"/>
          <w:lang w:val="ka-GE"/>
        </w:rPr>
        <w:t>. სააგენტო ახორციელებს მეწარმეებისთვის საქართველოში არსებულ ექსპორტის პროცედურებზე ინფორმაციის მიწოდებას, კერძოდ, ექსპორტის პროცედურების აღწერას, ექსპორტისთვის საჭირო სერტიფიკატებზე ინფორმაციის მიწოდებას, ქართველი მწარმოებლებისთვის კონკრეტულ ბაზრებზე ტარიფის დადგენას და ა.შ.</w:t>
      </w:r>
    </w:p>
    <w:p w14:paraId="431BDF71" w14:textId="77777777" w:rsidR="00AC2CA5" w:rsidRPr="001351F3" w:rsidRDefault="000D7BA1"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[4.2.1] </w:t>
      </w:r>
      <w:r w:rsidRPr="001351F3">
        <w:rPr>
          <w:rFonts w:asciiTheme="minorHAnsi" w:hAnsiTheme="minorHAnsi" w:cstheme="minorHAnsi"/>
          <w:b/>
          <w:color w:val="000000" w:themeColor="text1"/>
          <w:sz w:val="24"/>
          <w:szCs w:val="24"/>
          <w:lang w:val="ka-GE"/>
        </w:rPr>
        <w:t>მცირე და საშუალო საწარმოების ექსპორტის პოტენციალის ანალიზის მიზნით,</w:t>
      </w:r>
      <w:r w:rsidRPr="001351F3">
        <w:rPr>
          <w:rFonts w:asciiTheme="minorHAnsi" w:hAnsiTheme="minorHAnsi" w:cstheme="minorHAnsi"/>
          <w:color w:val="000000" w:themeColor="text1"/>
          <w:sz w:val="24"/>
          <w:szCs w:val="24"/>
          <w:lang w:val="ka-GE"/>
        </w:rPr>
        <w:t xml:space="preserve">  </w:t>
      </w:r>
      <w:r w:rsidR="00AC2CA5" w:rsidRPr="001351F3">
        <w:rPr>
          <w:rFonts w:asciiTheme="minorHAnsi" w:hAnsiTheme="minorHAnsi" w:cstheme="minorHAnsi"/>
          <w:color w:val="000000" w:themeColor="text1"/>
          <w:sz w:val="24"/>
          <w:szCs w:val="24"/>
          <w:lang w:val="ka-GE"/>
        </w:rPr>
        <w:t xml:space="preserve">2020 წელს სააგენტომ მხარი დაუჭირა 10 საერთაშორისო გამოფენაში 59 ქართული კომპანიის მონაწილეობას. თითოეული კომპანია დარეგისტრირების პროცესში </w:t>
      </w:r>
      <w:r w:rsidRPr="001351F3">
        <w:rPr>
          <w:rFonts w:asciiTheme="minorHAnsi" w:hAnsiTheme="minorHAnsi" w:cstheme="minorHAnsi"/>
          <w:color w:val="000000" w:themeColor="text1"/>
          <w:sz w:val="24"/>
          <w:szCs w:val="24"/>
          <w:lang w:val="ka-GE"/>
        </w:rPr>
        <w:t xml:space="preserve">ავსებდა შესაბამის </w:t>
      </w:r>
      <w:r w:rsidR="00AC2CA5" w:rsidRPr="001351F3">
        <w:rPr>
          <w:rFonts w:asciiTheme="minorHAnsi" w:hAnsiTheme="minorHAnsi" w:cstheme="minorHAnsi"/>
          <w:color w:val="000000" w:themeColor="text1"/>
          <w:sz w:val="24"/>
          <w:szCs w:val="24"/>
          <w:lang w:val="ka-GE"/>
        </w:rPr>
        <w:t xml:space="preserve">ფორმას, რომელშიც შეტანილ ინფორმაციაზე დაყრდნობით სააგენტო </w:t>
      </w:r>
      <w:r w:rsidRPr="001351F3">
        <w:rPr>
          <w:rFonts w:asciiTheme="minorHAnsi" w:hAnsiTheme="minorHAnsi" w:cstheme="minorHAnsi"/>
          <w:color w:val="000000" w:themeColor="text1"/>
          <w:sz w:val="24"/>
          <w:szCs w:val="24"/>
          <w:lang w:val="ka-GE"/>
        </w:rPr>
        <w:t xml:space="preserve">ახორციელებდა </w:t>
      </w:r>
      <w:r w:rsidR="00AC2CA5" w:rsidRPr="001351F3">
        <w:rPr>
          <w:rFonts w:asciiTheme="minorHAnsi" w:hAnsiTheme="minorHAnsi" w:cstheme="minorHAnsi"/>
          <w:color w:val="000000" w:themeColor="text1"/>
          <w:sz w:val="24"/>
          <w:szCs w:val="24"/>
          <w:lang w:val="ka-GE"/>
        </w:rPr>
        <w:t>შესაბამის ანალიზს. სააგენტო</w:t>
      </w:r>
      <w:r w:rsidR="005F24E5" w:rsidRPr="001351F3">
        <w:rPr>
          <w:rFonts w:asciiTheme="minorHAnsi" w:hAnsiTheme="minorHAnsi" w:cstheme="minorHAnsi"/>
          <w:color w:val="000000" w:themeColor="text1"/>
          <w:sz w:val="24"/>
          <w:szCs w:val="24"/>
          <w:lang w:val="ka-GE"/>
        </w:rPr>
        <w:t>,</w:t>
      </w:r>
      <w:r w:rsidR="00AC2CA5" w:rsidRPr="001351F3">
        <w:rPr>
          <w:rFonts w:asciiTheme="minorHAnsi" w:hAnsiTheme="minorHAnsi" w:cstheme="minorHAnsi"/>
          <w:color w:val="000000" w:themeColor="text1"/>
          <w:sz w:val="24"/>
          <w:szCs w:val="24"/>
          <w:lang w:val="ka-GE"/>
        </w:rPr>
        <w:t xml:space="preserve"> </w:t>
      </w:r>
      <w:r w:rsidR="005F24E5" w:rsidRPr="001351F3">
        <w:rPr>
          <w:rFonts w:asciiTheme="minorHAnsi" w:hAnsiTheme="minorHAnsi" w:cstheme="minorHAnsi"/>
          <w:color w:val="000000" w:themeColor="text1"/>
          <w:sz w:val="24"/>
          <w:szCs w:val="24"/>
          <w:lang w:val="ka-GE"/>
        </w:rPr>
        <w:t xml:space="preserve">სამომავლო პროექტების და </w:t>
      </w:r>
      <w:r w:rsidR="00D00F29" w:rsidRPr="001351F3">
        <w:rPr>
          <w:rFonts w:asciiTheme="minorHAnsi" w:hAnsiTheme="minorHAnsi" w:cstheme="minorHAnsi"/>
          <w:color w:val="000000" w:themeColor="text1"/>
          <w:sz w:val="24"/>
          <w:szCs w:val="24"/>
          <w:lang w:val="ka-GE"/>
        </w:rPr>
        <w:t xml:space="preserve">შესაბამისის </w:t>
      </w:r>
      <w:r w:rsidR="005F24E5" w:rsidRPr="001351F3">
        <w:rPr>
          <w:rFonts w:asciiTheme="minorHAnsi" w:hAnsiTheme="minorHAnsi" w:cstheme="minorHAnsi"/>
          <w:color w:val="000000" w:themeColor="text1"/>
          <w:sz w:val="24"/>
          <w:szCs w:val="24"/>
          <w:lang w:val="ka-GE"/>
        </w:rPr>
        <w:t xml:space="preserve">ღონისძიებების დაგეგმვის მიზნით, </w:t>
      </w:r>
      <w:r w:rsidR="00AC2CA5" w:rsidRPr="001351F3">
        <w:rPr>
          <w:rFonts w:asciiTheme="minorHAnsi" w:hAnsiTheme="minorHAnsi" w:cstheme="minorHAnsi"/>
          <w:color w:val="000000" w:themeColor="text1"/>
          <w:sz w:val="24"/>
          <w:szCs w:val="24"/>
          <w:lang w:val="ka-GE"/>
        </w:rPr>
        <w:t>აგროვებს</w:t>
      </w:r>
      <w:r w:rsidRPr="001351F3">
        <w:rPr>
          <w:rFonts w:asciiTheme="minorHAnsi" w:hAnsiTheme="minorHAnsi" w:cstheme="minorHAnsi"/>
          <w:color w:val="000000" w:themeColor="text1"/>
          <w:sz w:val="24"/>
          <w:szCs w:val="24"/>
          <w:lang w:val="ka-GE"/>
        </w:rPr>
        <w:t xml:space="preserve"> და აანალიზებს</w:t>
      </w:r>
      <w:r w:rsidR="00AC2CA5" w:rsidRPr="001351F3">
        <w:rPr>
          <w:rFonts w:asciiTheme="minorHAnsi" w:hAnsiTheme="minorHAnsi" w:cstheme="minorHAnsi"/>
          <w:color w:val="000000" w:themeColor="text1"/>
          <w:sz w:val="24"/>
          <w:szCs w:val="24"/>
          <w:lang w:val="ka-GE"/>
        </w:rPr>
        <w:t xml:space="preserve"> ინფორმაციას ბენეფიციარების მიერ განხორციელებული საექსპორტო ოპერაციების შესახებ.</w:t>
      </w:r>
    </w:p>
    <w:p w14:paraId="06835803" w14:textId="77777777" w:rsidR="00034F15" w:rsidRPr="001351F3" w:rsidRDefault="00034F15"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[4.2.2] </w:t>
      </w:r>
      <w:r w:rsidRPr="001351F3">
        <w:rPr>
          <w:rFonts w:asciiTheme="minorHAnsi" w:hAnsiTheme="minorHAnsi" w:cstheme="minorHAnsi"/>
          <w:b/>
          <w:color w:val="000000" w:themeColor="text1"/>
          <w:sz w:val="24"/>
          <w:szCs w:val="24"/>
          <w:lang w:val="ka-GE"/>
        </w:rPr>
        <w:t xml:space="preserve">ექსპორტის პოტენციალის მქონე სექტორების ანალიზის შედეგად </w:t>
      </w:r>
      <w:r w:rsidR="005207E2" w:rsidRPr="001351F3">
        <w:rPr>
          <w:rFonts w:asciiTheme="minorHAnsi" w:hAnsiTheme="minorHAnsi" w:cstheme="minorHAnsi"/>
          <w:b/>
          <w:color w:val="000000" w:themeColor="text1"/>
          <w:sz w:val="24"/>
          <w:szCs w:val="24"/>
          <w:lang w:val="ka-GE"/>
        </w:rPr>
        <w:t xml:space="preserve">2020 წელს </w:t>
      </w:r>
      <w:r w:rsidRPr="001351F3">
        <w:rPr>
          <w:rFonts w:asciiTheme="minorHAnsi" w:hAnsiTheme="minorHAnsi" w:cstheme="minorHAnsi"/>
          <w:b/>
          <w:color w:val="000000" w:themeColor="text1"/>
          <w:sz w:val="24"/>
          <w:szCs w:val="24"/>
          <w:lang w:val="ka-GE"/>
        </w:rPr>
        <w:t>იდენტიფიცირებული იქნა</w:t>
      </w:r>
      <w:r w:rsidRPr="001351F3">
        <w:rPr>
          <w:rFonts w:asciiTheme="minorHAnsi" w:hAnsiTheme="minorHAnsi" w:cstheme="minorHAnsi"/>
          <w:color w:val="000000" w:themeColor="text1"/>
          <w:sz w:val="24"/>
          <w:szCs w:val="24"/>
          <w:lang w:val="ka-GE"/>
        </w:rPr>
        <w:t xml:space="preserve"> </w:t>
      </w:r>
      <w:r w:rsidR="005207E2" w:rsidRPr="001351F3">
        <w:rPr>
          <w:rFonts w:asciiTheme="minorHAnsi" w:hAnsiTheme="minorHAnsi" w:cstheme="minorHAnsi"/>
          <w:b/>
          <w:color w:val="000000" w:themeColor="text1"/>
          <w:sz w:val="24"/>
          <w:szCs w:val="24"/>
          <w:lang w:val="ka-GE"/>
        </w:rPr>
        <w:t>ექსპორტის პოტენციალის მქონე შემდეგი</w:t>
      </w:r>
      <w:r w:rsidR="005207E2" w:rsidRPr="001351F3">
        <w:rPr>
          <w:rFonts w:asciiTheme="minorHAnsi" w:hAnsiTheme="minorHAnsi" w:cstheme="minorHAnsi"/>
          <w:color w:val="000000" w:themeColor="text1"/>
          <w:sz w:val="24"/>
          <w:szCs w:val="24"/>
          <w:lang w:val="ka-GE"/>
        </w:rPr>
        <w:t xml:space="preserve"> სექტორები - ცხოველთა საკვები და ლოკოკინები. აღნიშნული მიმართულებით სააგენტომ ჩაატარა შეხვედრები, </w:t>
      </w:r>
      <w:r w:rsidRPr="001351F3">
        <w:rPr>
          <w:rFonts w:asciiTheme="minorHAnsi" w:hAnsiTheme="minorHAnsi" w:cstheme="minorHAnsi"/>
          <w:color w:val="000000" w:themeColor="text1"/>
          <w:sz w:val="24"/>
          <w:szCs w:val="24"/>
          <w:lang w:val="ka-GE"/>
        </w:rPr>
        <w:t>შესწავლილი იქნა სავაჭრო პარტნიორი სამიზნე ქვეყნების ადგილობრივი ბაზრის მოთხოვნა, გამოიკვეთა ახალი პოზიციები, შესაბამისი საექსპორტო ბაზრები, რომელზეც აქვთ პოტენციალი ა</w:t>
      </w:r>
      <w:r w:rsidR="005207E2" w:rsidRPr="001351F3">
        <w:rPr>
          <w:rFonts w:asciiTheme="minorHAnsi" w:hAnsiTheme="minorHAnsi" w:cstheme="minorHAnsi"/>
          <w:color w:val="000000" w:themeColor="text1"/>
          <w:sz w:val="24"/>
          <w:szCs w:val="24"/>
          <w:lang w:val="ka-GE"/>
        </w:rPr>
        <w:t>ღნიშნულ</w:t>
      </w:r>
      <w:r w:rsidRPr="001351F3">
        <w:rPr>
          <w:rFonts w:asciiTheme="minorHAnsi" w:hAnsiTheme="minorHAnsi" w:cstheme="minorHAnsi"/>
          <w:color w:val="000000" w:themeColor="text1"/>
          <w:sz w:val="24"/>
          <w:szCs w:val="24"/>
          <w:lang w:val="ka-GE"/>
        </w:rPr>
        <w:t xml:space="preserve"> პროდუქტებს.</w:t>
      </w:r>
    </w:p>
    <w:p w14:paraId="77D421EF" w14:textId="1F96D209" w:rsidR="00AC2CA5" w:rsidRPr="001351F3" w:rsidRDefault="00DC5FC3"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[4.2.4] სააგენტომ „აწარმოე საქართველოში“ ექსპორტის პოტენციალის მქონე ახალი სექტორის იდენტიფიცირების და DCFTA-ის მოთხოვნებთან შესაბამისობის კუთხით შეიმუშავა </w:t>
      </w:r>
      <w:r w:rsidRPr="001351F3">
        <w:rPr>
          <w:rFonts w:asciiTheme="minorHAnsi" w:hAnsiTheme="minorHAnsi" w:cstheme="minorHAnsi"/>
          <w:b/>
          <w:color w:val="000000" w:themeColor="text1"/>
          <w:sz w:val="24"/>
          <w:szCs w:val="24"/>
          <w:lang w:val="ka-GE"/>
        </w:rPr>
        <w:t>მხარდაჭერის ინსტრუმენტები (ტექნიკური, ფინანსური).</w:t>
      </w:r>
      <w:r w:rsidRPr="001351F3">
        <w:rPr>
          <w:rFonts w:asciiTheme="minorHAnsi" w:hAnsiTheme="minorHAnsi" w:cstheme="minorHAnsi"/>
          <w:color w:val="000000" w:themeColor="text1"/>
          <w:sz w:val="24"/>
          <w:szCs w:val="24"/>
          <w:lang w:val="ka-GE"/>
        </w:rPr>
        <w:t xml:space="preserve"> სააგენტოს მიერ </w:t>
      </w:r>
      <w:r w:rsidR="00AC2CA5" w:rsidRPr="001351F3">
        <w:rPr>
          <w:rFonts w:asciiTheme="minorHAnsi" w:hAnsiTheme="minorHAnsi" w:cstheme="minorHAnsi"/>
          <w:color w:val="000000" w:themeColor="text1"/>
          <w:sz w:val="24"/>
          <w:szCs w:val="24"/>
          <w:lang w:val="ka-GE"/>
        </w:rPr>
        <w:t xml:space="preserve">2020 წელს მიმდინარეობს TA-ის მექანიზმის შემუშავება ექსპორტის კუთხით. მისი მაქსიმალური მოცულობა </w:t>
      </w:r>
      <w:r w:rsidR="00BC57BC" w:rsidRPr="001351F3">
        <w:rPr>
          <w:rFonts w:asciiTheme="minorHAnsi" w:hAnsiTheme="minorHAnsi" w:cstheme="minorHAnsi"/>
          <w:color w:val="000000" w:themeColor="text1"/>
          <w:sz w:val="24"/>
          <w:szCs w:val="24"/>
          <w:lang w:val="ka-GE"/>
        </w:rPr>
        <w:t>შეადგენს</w:t>
      </w:r>
      <w:r w:rsidR="00AC2CA5" w:rsidRPr="001351F3">
        <w:rPr>
          <w:rFonts w:asciiTheme="minorHAnsi" w:hAnsiTheme="minorHAnsi" w:cstheme="minorHAnsi"/>
          <w:color w:val="000000" w:themeColor="text1"/>
          <w:sz w:val="24"/>
          <w:szCs w:val="24"/>
          <w:lang w:val="ka-GE"/>
        </w:rPr>
        <w:t xml:space="preserve"> 20 000 ლარ</w:t>
      </w:r>
      <w:r w:rsidR="00BC57BC" w:rsidRPr="001351F3">
        <w:rPr>
          <w:rFonts w:asciiTheme="minorHAnsi" w:hAnsiTheme="minorHAnsi" w:cstheme="minorHAnsi"/>
          <w:color w:val="000000" w:themeColor="text1"/>
          <w:sz w:val="24"/>
          <w:szCs w:val="24"/>
          <w:lang w:val="ka-GE"/>
        </w:rPr>
        <w:t>ს</w:t>
      </w:r>
      <w:r w:rsidR="00AC2CA5" w:rsidRPr="001351F3">
        <w:rPr>
          <w:rFonts w:asciiTheme="minorHAnsi" w:hAnsiTheme="minorHAnsi" w:cstheme="minorHAnsi"/>
          <w:color w:val="000000" w:themeColor="text1"/>
          <w:sz w:val="24"/>
          <w:szCs w:val="24"/>
          <w:lang w:val="ka-GE"/>
        </w:rPr>
        <w:t>.</w:t>
      </w:r>
    </w:p>
    <w:p w14:paraId="22FB9E5D" w14:textId="77777777" w:rsidR="007120CE" w:rsidRPr="001351F3" w:rsidRDefault="007120CE" w:rsidP="007120CE">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[4.2.5] 2020 წლის სექტემბრის თვეში აკრედიტებული ორგანიზაციების მოთხოვნის საფუძველზე </w:t>
      </w:r>
      <w:r w:rsidRPr="001351F3">
        <w:rPr>
          <w:rFonts w:asciiTheme="minorHAnsi" w:hAnsiTheme="minorHAnsi" w:cstheme="minorHAnsi"/>
          <w:b/>
          <w:color w:val="000000" w:themeColor="text1"/>
          <w:sz w:val="24"/>
          <w:szCs w:val="24"/>
          <w:lang w:val="ka-GE"/>
        </w:rPr>
        <w:t>აკრედიტაციის ცენტრის ორგანიზებით მოეწყო 4 ტრენინგი</w:t>
      </w:r>
      <w:r w:rsidRPr="001351F3">
        <w:rPr>
          <w:rFonts w:asciiTheme="minorHAnsi" w:hAnsiTheme="minorHAnsi" w:cstheme="minorHAnsi"/>
          <w:color w:val="000000" w:themeColor="text1"/>
          <w:sz w:val="24"/>
          <w:szCs w:val="24"/>
          <w:lang w:val="ka-GE"/>
        </w:rPr>
        <w:t>, მათ შორის ორი ტრენინგი თემაზე - სსტ ისო/იეკ 17020:2012/2013 „შესაბამისობის შეფასება - მოთხოვნები ინსპექტირების სხვადასხვა ტიპის ორგანოების საქმიანობისათვის“, ხოლო 2 ტრეინინგი, თემაზე სსტ ისო/იეკ 17025:2017/2018 „საერთო მოთხოვნები საგამოცდო და საკალიბრებელი ლაბორატორიების კომპეტენტურობისადმი". პანდემიის შეზღუდვების გათვალისწინებით, ტრენინგები გაიმართა ონლაინ რეჟიმში და მასში მონაწილეობა მიიღო აკრედიტებული შესაბამისობის შემფასებელი ორგანოების 57-მა წარმომადგენელმა.</w:t>
      </w:r>
    </w:p>
    <w:p w14:paraId="2026CC88" w14:textId="77777777" w:rsidR="00BC57BC" w:rsidRPr="001351F3" w:rsidRDefault="00BC57BC" w:rsidP="0097306A">
      <w:pPr>
        <w:spacing w:before="120" w:after="120" w:line="276" w:lineRule="auto"/>
        <w:jc w:val="both"/>
        <w:rPr>
          <w:rFonts w:asciiTheme="minorHAnsi" w:hAnsiTheme="minorHAnsi" w:cstheme="minorHAnsi"/>
          <w:color w:val="00B050"/>
          <w:sz w:val="24"/>
          <w:szCs w:val="24"/>
          <w:lang w:val="ka-GE"/>
        </w:rPr>
      </w:pPr>
    </w:p>
    <w:p w14:paraId="0B8136E1" w14:textId="77777777" w:rsidR="00BC57BC" w:rsidRPr="001351F3" w:rsidRDefault="00BC57BC"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48" w:name="_Toc30091600"/>
      <w:bookmarkStart w:id="49" w:name="_Toc57241808"/>
      <w:r w:rsidRPr="001351F3">
        <w:rPr>
          <w:rFonts w:asciiTheme="minorHAnsi" w:hAnsiTheme="minorHAnsi" w:cstheme="minorHAnsi"/>
          <w:b/>
          <w:color w:val="1F3864" w:themeColor="accent5" w:themeShade="80"/>
          <w:sz w:val="28"/>
          <w:szCs w:val="24"/>
          <w:lang w:val="ka-GE"/>
        </w:rPr>
        <w:lastRenderedPageBreak/>
        <w:t>4.3. მცირე და საშუალო საწარმოთა ექსპორტის სტიმულირება</w:t>
      </w:r>
      <w:bookmarkEnd w:id="48"/>
      <w:bookmarkEnd w:id="49"/>
    </w:p>
    <w:p w14:paraId="7723156D" w14:textId="77777777" w:rsidR="004F3113" w:rsidRPr="001351F3" w:rsidRDefault="004F3113"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[4.3.4] </w:t>
      </w:r>
      <w:r w:rsidRPr="001351F3">
        <w:rPr>
          <w:rFonts w:asciiTheme="minorHAnsi" w:hAnsiTheme="minorHAnsi" w:cstheme="minorHAnsi"/>
          <w:b/>
          <w:color w:val="000000" w:themeColor="text1"/>
          <w:sz w:val="24"/>
          <w:szCs w:val="24"/>
          <w:lang w:val="ka-GE"/>
        </w:rPr>
        <w:t>საერთაშორისო ბაზრებზე მარკეტინგის და პოპულარიზაციის მხარდაჭერის მიზნით</w:t>
      </w:r>
      <w:r w:rsidRPr="001351F3">
        <w:rPr>
          <w:rFonts w:asciiTheme="minorHAnsi" w:hAnsiTheme="minorHAnsi" w:cstheme="minorHAnsi"/>
          <w:color w:val="000000" w:themeColor="text1"/>
          <w:sz w:val="24"/>
          <w:szCs w:val="24"/>
          <w:lang w:val="ka-GE"/>
        </w:rPr>
        <w:t xml:space="preserve"> სააგენტომ „აწარმოე საქართველოში“ 2020 წელს შეიმუშავა საწარმოთა შერჩევის ახალი კრიტერიუმები, რომლებიც უკეთ არის მორგებული SME-ის მოთხოვნებზე და მეტად კომპლექსურია. სააგენტოს პროგრამების ფარგლებში განხორციელებული პროექტებისთვის საწარმოთა შერჩევის პროცესში სწორედ აღნიშნული კრიტერიუმები გამოიყენება.</w:t>
      </w:r>
    </w:p>
    <w:p w14:paraId="17F9DF93" w14:textId="77777777" w:rsidR="000163CD" w:rsidRPr="001351F3" w:rsidRDefault="000163CD"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[4.3.5] </w:t>
      </w:r>
      <w:r w:rsidRPr="001351F3">
        <w:rPr>
          <w:rFonts w:asciiTheme="minorHAnsi" w:hAnsiTheme="minorHAnsi" w:cstheme="minorHAnsi"/>
          <w:b/>
          <w:color w:val="000000" w:themeColor="text1"/>
          <w:sz w:val="24"/>
          <w:szCs w:val="24"/>
          <w:lang w:val="ka-GE"/>
        </w:rPr>
        <w:t xml:space="preserve">შერჩეულ საწარმოებში მარკეტინგის უნარების საჭიროებების იდენტიფიცირების </w:t>
      </w:r>
      <w:r w:rsidRPr="001351F3">
        <w:rPr>
          <w:rFonts w:asciiTheme="minorHAnsi" w:hAnsiTheme="minorHAnsi" w:cstheme="minorHAnsi"/>
          <w:color w:val="000000" w:themeColor="text1"/>
          <w:sz w:val="24"/>
          <w:szCs w:val="24"/>
          <w:lang w:val="ka-GE"/>
        </w:rPr>
        <w:t xml:space="preserve">მიზნით, სააგენტო „აწარმოე საქართველოში“ </w:t>
      </w:r>
      <w:r w:rsidR="00C90C40" w:rsidRPr="001351F3">
        <w:rPr>
          <w:rFonts w:asciiTheme="minorHAnsi" w:hAnsiTheme="minorHAnsi" w:cstheme="minorHAnsi"/>
          <w:color w:val="000000" w:themeColor="text1"/>
          <w:sz w:val="24"/>
          <w:szCs w:val="24"/>
          <w:lang w:val="ka-GE"/>
        </w:rPr>
        <w:t>ახორციელებს ექსპორტის სასერტიფიკატო კურსებს.</w:t>
      </w:r>
    </w:p>
    <w:p w14:paraId="6802D04F" w14:textId="77777777" w:rsidR="00AC2CA5" w:rsidRPr="001351F3" w:rsidRDefault="000F01D6"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w:t>
      </w:r>
      <w:r w:rsidR="00AC2CA5" w:rsidRPr="001351F3">
        <w:rPr>
          <w:rFonts w:asciiTheme="minorHAnsi" w:hAnsiTheme="minorHAnsi" w:cstheme="minorHAnsi"/>
          <w:color w:val="000000" w:themeColor="text1"/>
          <w:sz w:val="24"/>
          <w:szCs w:val="24"/>
          <w:lang w:val="ka-GE"/>
        </w:rPr>
        <w:t>4.3.9</w:t>
      </w:r>
      <w:r w:rsidRPr="001351F3">
        <w:rPr>
          <w:rFonts w:asciiTheme="minorHAnsi" w:hAnsiTheme="minorHAnsi" w:cstheme="minorHAnsi"/>
          <w:color w:val="000000" w:themeColor="text1"/>
          <w:sz w:val="24"/>
          <w:szCs w:val="24"/>
          <w:lang w:val="ka-GE"/>
        </w:rPr>
        <w:t>]</w:t>
      </w:r>
      <w:r w:rsidR="00AC2CA5" w:rsidRPr="001351F3">
        <w:rPr>
          <w:rFonts w:asciiTheme="minorHAnsi" w:hAnsiTheme="minorHAnsi" w:cstheme="minorHAnsi"/>
          <w:color w:val="000000" w:themeColor="text1"/>
          <w:sz w:val="24"/>
          <w:szCs w:val="24"/>
          <w:lang w:val="ka-GE"/>
        </w:rPr>
        <w:tab/>
      </w:r>
      <w:r w:rsidR="00AC2CA5" w:rsidRPr="001351F3">
        <w:rPr>
          <w:rFonts w:asciiTheme="minorHAnsi" w:hAnsiTheme="minorHAnsi" w:cstheme="minorHAnsi"/>
          <w:b/>
          <w:color w:val="000000" w:themeColor="text1"/>
          <w:sz w:val="24"/>
          <w:szCs w:val="24"/>
          <w:lang w:val="ka-GE"/>
        </w:rPr>
        <w:t xml:space="preserve">კონკრეტული პროდუქტის/მომსახურების ექსპორტის მხარდამჭერი ინსტრუმენტების </w:t>
      </w:r>
      <w:r w:rsidRPr="001351F3">
        <w:rPr>
          <w:rFonts w:asciiTheme="minorHAnsi" w:hAnsiTheme="minorHAnsi" w:cstheme="minorHAnsi"/>
          <w:b/>
          <w:color w:val="000000" w:themeColor="text1"/>
          <w:sz w:val="24"/>
          <w:szCs w:val="24"/>
          <w:lang w:val="ka-GE"/>
        </w:rPr>
        <w:t>განხორციელების</w:t>
      </w:r>
      <w:r w:rsidRPr="001351F3">
        <w:rPr>
          <w:rFonts w:asciiTheme="minorHAnsi" w:hAnsiTheme="minorHAnsi" w:cstheme="minorHAnsi"/>
          <w:color w:val="000000" w:themeColor="text1"/>
          <w:sz w:val="24"/>
          <w:szCs w:val="24"/>
          <w:lang w:val="ka-GE"/>
        </w:rPr>
        <w:t xml:space="preserve"> მიზნით </w:t>
      </w:r>
      <w:r w:rsidR="00AC2CA5" w:rsidRPr="001351F3">
        <w:rPr>
          <w:rFonts w:asciiTheme="minorHAnsi" w:hAnsiTheme="minorHAnsi" w:cstheme="minorHAnsi"/>
          <w:color w:val="000000" w:themeColor="text1"/>
          <w:sz w:val="24"/>
          <w:szCs w:val="24"/>
          <w:lang w:val="ka-GE"/>
        </w:rPr>
        <w:t xml:space="preserve">2020 წელს სააგენტომ განახორციელა დაინტერსებული პირების კონსულტაცია და </w:t>
      </w:r>
      <w:r w:rsidRPr="001351F3">
        <w:rPr>
          <w:rFonts w:asciiTheme="minorHAnsi" w:hAnsiTheme="minorHAnsi" w:cstheme="minorHAnsi"/>
          <w:color w:val="000000" w:themeColor="text1"/>
          <w:sz w:val="24"/>
          <w:szCs w:val="24"/>
          <w:lang w:val="ka-GE"/>
        </w:rPr>
        <w:t xml:space="preserve">მიაწოდა </w:t>
      </w:r>
      <w:r w:rsidR="00AC2CA5" w:rsidRPr="001351F3">
        <w:rPr>
          <w:rFonts w:asciiTheme="minorHAnsi" w:hAnsiTheme="minorHAnsi" w:cstheme="minorHAnsi"/>
          <w:color w:val="000000" w:themeColor="text1"/>
          <w:sz w:val="24"/>
          <w:szCs w:val="24"/>
          <w:lang w:val="ka-GE"/>
        </w:rPr>
        <w:t>ინფორმაცი</w:t>
      </w:r>
      <w:r w:rsidRPr="001351F3">
        <w:rPr>
          <w:rFonts w:asciiTheme="minorHAnsi" w:hAnsiTheme="minorHAnsi" w:cstheme="minorHAnsi"/>
          <w:color w:val="000000" w:themeColor="text1"/>
          <w:sz w:val="24"/>
          <w:szCs w:val="24"/>
          <w:lang w:val="ka-GE"/>
        </w:rPr>
        <w:t>ა</w:t>
      </w:r>
      <w:r w:rsidR="00AC2CA5" w:rsidRPr="001351F3">
        <w:rPr>
          <w:rFonts w:asciiTheme="minorHAnsi" w:hAnsiTheme="minorHAnsi" w:cstheme="minorHAnsi"/>
          <w:color w:val="000000" w:themeColor="text1"/>
          <w:sz w:val="24"/>
          <w:szCs w:val="24"/>
          <w:lang w:val="ka-GE"/>
        </w:rPr>
        <w:t xml:space="preserve"> მათი პროდუქციის ექსპორტ</w:t>
      </w:r>
      <w:r w:rsidRPr="001351F3">
        <w:rPr>
          <w:rFonts w:asciiTheme="minorHAnsi" w:hAnsiTheme="minorHAnsi" w:cstheme="minorHAnsi"/>
          <w:color w:val="000000" w:themeColor="text1"/>
          <w:sz w:val="24"/>
          <w:szCs w:val="24"/>
          <w:lang w:val="ka-GE"/>
        </w:rPr>
        <w:t xml:space="preserve">ის </w:t>
      </w:r>
      <w:r w:rsidR="00AC2CA5" w:rsidRPr="001351F3">
        <w:rPr>
          <w:rFonts w:asciiTheme="minorHAnsi" w:hAnsiTheme="minorHAnsi" w:cstheme="minorHAnsi"/>
          <w:color w:val="000000" w:themeColor="text1"/>
          <w:sz w:val="24"/>
          <w:szCs w:val="24"/>
          <w:lang w:val="ka-GE"/>
        </w:rPr>
        <w:t>და საექსპორტო ქვეყნებთან დაკავშირებით.</w:t>
      </w:r>
    </w:p>
    <w:p w14:paraId="4EFE5298" w14:textId="77777777" w:rsidR="000F01D6" w:rsidRPr="001351F3" w:rsidRDefault="000F01D6" w:rsidP="0097306A">
      <w:pPr>
        <w:spacing w:before="120" w:after="120" w:line="276" w:lineRule="auto"/>
        <w:jc w:val="both"/>
        <w:rPr>
          <w:rFonts w:asciiTheme="minorHAnsi" w:hAnsiTheme="minorHAnsi" w:cstheme="minorHAnsi"/>
          <w:color w:val="000000" w:themeColor="text1"/>
          <w:sz w:val="28"/>
          <w:szCs w:val="24"/>
          <w:lang w:val="ka-GE"/>
        </w:rPr>
      </w:pPr>
    </w:p>
    <w:p w14:paraId="0DB380A4" w14:textId="1D2DCD59" w:rsidR="000F01D6" w:rsidRPr="001351F3" w:rsidRDefault="000F01D6"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50" w:name="_Toc30091601"/>
      <w:bookmarkStart w:id="51" w:name="_Toc57241809"/>
      <w:r w:rsidRPr="001351F3">
        <w:rPr>
          <w:rFonts w:asciiTheme="minorHAnsi" w:hAnsiTheme="minorHAnsi" w:cstheme="minorHAnsi"/>
          <w:b/>
          <w:color w:val="1F3864" w:themeColor="accent5" w:themeShade="80"/>
          <w:sz w:val="28"/>
          <w:szCs w:val="24"/>
          <w:lang w:val="ka-GE"/>
        </w:rPr>
        <w:t>4.4. მეწარმეობის მხარდაჭერა საერთაშორისო სავაჭრო ურთიერთობების დამყარებაში</w:t>
      </w:r>
      <w:bookmarkEnd w:id="50"/>
      <w:bookmarkEnd w:id="51"/>
      <w:r w:rsidRPr="001351F3">
        <w:rPr>
          <w:rFonts w:asciiTheme="minorHAnsi" w:hAnsiTheme="minorHAnsi" w:cstheme="minorHAnsi"/>
          <w:b/>
          <w:color w:val="1F3864" w:themeColor="accent5" w:themeShade="80"/>
          <w:sz w:val="28"/>
          <w:szCs w:val="24"/>
          <w:lang w:val="ka-GE"/>
        </w:rPr>
        <w:t xml:space="preserve"> </w:t>
      </w:r>
    </w:p>
    <w:p w14:paraId="791E3B3E" w14:textId="0A3F6B95" w:rsidR="00E51EDF" w:rsidRPr="001351F3" w:rsidRDefault="00A10A05" w:rsidP="00E51EDF">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[4.4.1] </w:t>
      </w:r>
      <w:r w:rsidR="00E51EDF" w:rsidRPr="001351F3">
        <w:rPr>
          <w:rFonts w:asciiTheme="minorHAnsi" w:hAnsiTheme="minorHAnsi" w:cstheme="minorHAnsi"/>
          <w:color w:val="000000" w:themeColor="text1"/>
          <w:sz w:val="24"/>
          <w:szCs w:val="24"/>
          <w:lang w:val="ka-GE"/>
        </w:rPr>
        <w:t xml:space="preserve">საქართველოს ინოვაციების და ტექნოლოგიების სააგენტოს მიერ </w:t>
      </w:r>
      <w:r w:rsidR="00E51EDF" w:rsidRPr="001351F3">
        <w:rPr>
          <w:rFonts w:asciiTheme="minorHAnsi" w:hAnsiTheme="minorHAnsi" w:cstheme="minorHAnsi"/>
          <w:b/>
          <w:color w:val="000000" w:themeColor="text1"/>
          <w:sz w:val="24"/>
          <w:szCs w:val="24"/>
          <w:lang w:val="ka-GE"/>
        </w:rPr>
        <w:t xml:space="preserve">საერთაშორისო თანამშრომლობის განვითარების მიზნით, </w:t>
      </w:r>
      <w:r w:rsidRPr="001351F3">
        <w:rPr>
          <w:rFonts w:asciiTheme="minorHAnsi" w:hAnsiTheme="minorHAnsi" w:cstheme="minorHAnsi"/>
          <w:color w:val="000000" w:themeColor="text1"/>
          <w:sz w:val="24"/>
          <w:szCs w:val="24"/>
          <w:lang w:val="ka-GE"/>
        </w:rPr>
        <w:t xml:space="preserve">მიმდინარეობს მუშაობა ურთიერთთანამშრომლობის მემორანდუმების გაფორმებაზე, კერძოდ, ჩეხეთის რესპუბლიკის ტექნოლოგიურ სააგენტოსთან (TACR), იტალიის ტექნოლოგიური ინოვაციების ასოციაციასთან (COTEC), უზბეკეთის რესპუბლიკის ინოვაციური განვითარების სამინისტროსთან, ბუტანის ინფორმაციისა და კომუნიკაციების სამინისტროსთან. </w:t>
      </w:r>
      <w:r w:rsidR="00E51EDF" w:rsidRPr="001351F3">
        <w:rPr>
          <w:rFonts w:asciiTheme="minorHAnsi" w:hAnsiTheme="minorHAnsi" w:cstheme="minorHAnsi"/>
          <w:color w:val="000000" w:themeColor="text1"/>
          <w:sz w:val="24"/>
          <w:szCs w:val="24"/>
          <w:lang w:val="ka-GE"/>
        </w:rPr>
        <w:t xml:space="preserve"> </w:t>
      </w:r>
    </w:p>
    <w:p w14:paraId="6BA0D5A1" w14:textId="4B258D8A" w:rsidR="009B4DCA" w:rsidRPr="001351F3" w:rsidRDefault="00E51EDF" w:rsidP="009B4DCA">
      <w:pPr>
        <w:jc w:val="both"/>
        <w:rPr>
          <w:rFonts w:cs="Sylfaen"/>
          <w:b/>
          <w:bCs/>
        </w:rPr>
      </w:pPr>
      <w:r w:rsidRPr="001351F3">
        <w:rPr>
          <w:rFonts w:asciiTheme="minorHAnsi" w:hAnsiTheme="minorHAnsi" w:cstheme="minorHAnsi"/>
          <w:color w:val="000000" w:themeColor="text1"/>
          <w:sz w:val="24"/>
          <w:szCs w:val="24"/>
          <w:lang w:val="ka-GE"/>
        </w:rPr>
        <w:t xml:space="preserve">საერთაშორისო თანამშრომლობის ფარგლებში, საქართველოს სავაჭრო-სამრეწველო პალატის მიერ გაფორმდა 5 ურთიერთთანამშრომლობის მემორანდუმი პარტნიორ პალატებთან. </w:t>
      </w:r>
      <w:r w:rsidR="009B4DCA" w:rsidRPr="001351F3">
        <w:rPr>
          <w:rFonts w:asciiTheme="minorHAnsi" w:hAnsiTheme="minorHAnsi" w:cstheme="minorHAnsi"/>
          <w:color w:val="000000" w:themeColor="text1"/>
          <w:sz w:val="24"/>
          <w:szCs w:val="24"/>
          <w:lang w:val="ka-GE"/>
        </w:rPr>
        <w:t>ამასთან, პალატა 30-ზე მეტ კომპანიას დაეხმარა უცხოელ პარტნიორებთან თანამშრომლობის და კომუნიკაციის დამყარებაში.</w:t>
      </w:r>
    </w:p>
    <w:p w14:paraId="48C37206" w14:textId="77777777" w:rsidR="00D7285C" w:rsidRPr="001351F3" w:rsidRDefault="0072347F"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[4.4.2] </w:t>
      </w:r>
      <w:r w:rsidR="000F01D6" w:rsidRPr="001351F3">
        <w:rPr>
          <w:rFonts w:asciiTheme="minorHAnsi" w:hAnsiTheme="minorHAnsi" w:cstheme="minorHAnsi"/>
          <w:color w:val="000000" w:themeColor="text1"/>
          <w:sz w:val="24"/>
          <w:szCs w:val="24"/>
          <w:lang w:val="ka-GE"/>
        </w:rPr>
        <w:t>ევროპის მეწარმეთა ქსელი (Enterprise Europe Network</w:t>
      </w:r>
      <w:r w:rsidRPr="001351F3">
        <w:rPr>
          <w:rFonts w:asciiTheme="minorHAnsi" w:hAnsiTheme="minorHAnsi" w:cstheme="minorHAnsi"/>
          <w:color w:val="000000" w:themeColor="text1"/>
          <w:sz w:val="24"/>
          <w:szCs w:val="24"/>
          <w:lang w:val="ka-GE"/>
        </w:rPr>
        <w:t xml:space="preserve"> - EEN</w:t>
      </w:r>
      <w:r w:rsidR="000F01D6" w:rsidRPr="001351F3">
        <w:rPr>
          <w:rFonts w:asciiTheme="minorHAnsi" w:hAnsiTheme="minorHAnsi" w:cstheme="minorHAnsi"/>
          <w:color w:val="000000" w:themeColor="text1"/>
          <w:sz w:val="24"/>
          <w:szCs w:val="24"/>
          <w:lang w:val="ka-GE"/>
        </w:rPr>
        <w:t>) წარმოადგენს პლატფორმას, რომელიც ემსახურება ევროკავშირისა და პარტნიორი ქვეყნების მცირე და საშუალო ბიზნესის წარმომადგენელთა შორის კონკრეტული ბიზნეს შემოთავაზებების ურთიერთგაცვლასა და კავშირების დამყარებას. EEN ქართული კომპანიებისთვის ახალ შესაძლებლობებს ქმნის ევროკავშირის ბაზარზე ფართოდ გაავრცელონ საკუთარი ბიზნეს წინადადებები და მოიზიდონ შესაბამისი პარტნიორები.</w:t>
      </w:r>
      <w:r w:rsidRPr="001351F3">
        <w:rPr>
          <w:rFonts w:asciiTheme="minorHAnsi" w:hAnsiTheme="minorHAnsi" w:cstheme="minorHAnsi"/>
          <w:color w:val="000000" w:themeColor="text1"/>
          <w:sz w:val="24"/>
          <w:szCs w:val="24"/>
          <w:lang w:val="ka-GE"/>
        </w:rPr>
        <w:t xml:space="preserve"> </w:t>
      </w:r>
    </w:p>
    <w:p w14:paraId="6EE76316" w14:textId="0F29B276" w:rsidR="00D7285C" w:rsidRPr="001351F3" w:rsidRDefault="00D7285C" w:rsidP="0097306A">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lastRenderedPageBreak/>
        <w:t>DCFTA-ს ამოქმედების შემდეგ, ქართულ კომპანიებს საშუალება მიეცათ, ახალი პლატფორმის გამოყენებით ევროკავშირის ბაზარზე ფართოდ გაავრცელონ საკუთარი ბიზნეს წინადადებები და მოიზიდონ პარტნიორები. „ევროპის მეწარმეთა ქსელი“ (Enterprise Europe Network/EEN) ემსახურება ევროკავშირისა და პარტნიორი ქვეყნების მცირე და საშუალო ბიზნესის წარმომადგენელთა შორის კონკრეტული ბიზნეს შემოთავაზებების ურთიერთგაცვლასა და კავშირების დამყარებას.</w:t>
      </w:r>
    </w:p>
    <w:p w14:paraId="3DD139AE" w14:textId="77777777" w:rsidR="00D7285C" w:rsidRPr="001351F3" w:rsidRDefault="00D7285C" w:rsidP="0097306A">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ევროპის მეწარმეთა ქსელით სარგებლობა შეუძლიათ როგორც ექსპორტიორებს, ასევე იმპორტიორებს. ექსპორტიორებს საშუალება ეძლევათ მოიძიონ დისტრიბუტორები ევროკავშირის წევრ ქვეყნებში, ხოლო იმპორტიორებს შეუძლიათ თავად გახდნენ დისტრიბუტორები საქართველოში.</w:t>
      </w:r>
    </w:p>
    <w:p w14:paraId="74980E92" w14:textId="2E608F64" w:rsidR="00D7285C" w:rsidRPr="001351F3" w:rsidRDefault="00D7285C" w:rsidP="0097306A">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EEN-ი მსოფლიოს ერთ-ერთი უდიდესი, ბიზნესისა და ინოვაციების ხელშემწყობი ორგანოა, რომელიც 60 ქვეყანაში 600 პარტნიორ ორგანიზაციასა და მეწარმეთა მომსახურების ფართო სპექტრს აერთიანებს</w:t>
      </w:r>
      <w:r w:rsidR="009C7CB3" w:rsidRPr="001351F3">
        <w:rPr>
          <w:rFonts w:asciiTheme="minorHAnsi" w:hAnsiTheme="minorHAnsi" w:cstheme="minorHAnsi"/>
          <w:color w:val="000000" w:themeColor="text1"/>
          <w:sz w:val="24"/>
          <w:szCs w:val="24"/>
          <w:lang w:val="ka-GE"/>
        </w:rPr>
        <w:t>.</w:t>
      </w:r>
    </w:p>
    <w:p w14:paraId="049DA68E" w14:textId="334B8046" w:rsidR="00E35E45" w:rsidRPr="001351F3" w:rsidRDefault="00FF5D15" w:rsidP="00E35E45">
      <w:pPr>
        <w:pStyle w:val="TableParagraph"/>
        <w:spacing w:before="120" w:after="120" w:line="276" w:lineRule="auto"/>
        <w:jc w:val="both"/>
        <w:rPr>
          <w:rFonts w:asciiTheme="minorHAnsi" w:eastAsiaTheme="minorHAnsi" w:hAnsiTheme="minorHAnsi" w:cstheme="minorHAnsi"/>
          <w:color w:val="000000" w:themeColor="text1"/>
          <w:sz w:val="24"/>
          <w:szCs w:val="24"/>
          <w:lang w:val="ka-GE"/>
        </w:rPr>
      </w:pPr>
      <w:r w:rsidRPr="001351F3">
        <w:rPr>
          <w:rFonts w:asciiTheme="minorHAnsi" w:eastAsiaTheme="minorHAnsi" w:hAnsiTheme="minorHAnsi" w:cstheme="minorHAnsi"/>
          <w:b/>
          <w:color w:val="000000" w:themeColor="text1"/>
          <w:sz w:val="24"/>
          <w:szCs w:val="24"/>
          <w:lang w:val="ka-GE"/>
        </w:rPr>
        <w:t>საქართველოს ინოვაციების და ტექნოლოგიების სააგენტოს</w:t>
      </w:r>
      <w:r w:rsidRPr="001351F3">
        <w:rPr>
          <w:rFonts w:asciiTheme="minorHAnsi" w:eastAsiaTheme="minorHAnsi" w:hAnsiTheme="minorHAnsi" w:cstheme="minorHAnsi"/>
          <w:color w:val="000000" w:themeColor="text1"/>
          <w:sz w:val="24"/>
          <w:szCs w:val="24"/>
          <w:lang w:val="ka-GE"/>
        </w:rPr>
        <w:t xml:space="preserve"> მიერ მიმდინარეობს აქტიური მუშაობა </w:t>
      </w:r>
      <w:r w:rsidRPr="001351F3">
        <w:rPr>
          <w:rFonts w:asciiTheme="minorHAnsi" w:eastAsiaTheme="minorHAnsi" w:hAnsiTheme="minorHAnsi" w:cstheme="minorHAnsi"/>
          <w:b/>
          <w:color w:val="000000" w:themeColor="text1"/>
          <w:sz w:val="24"/>
          <w:szCs w:val="24"/>
          <w:lang w:val="ka-GE"/>
        </w:rPr>
        <w:t>ქართველი სტარტაპების საერთაშორისო ქსელებში ეფექტიანად ჩართულობის მიმართულებით</w:t>
      </w:r>
      <w:r w:rsidR="00E35E45" w:rsidRPr="001351F3">
        <w:rPr>
          <w:rFonts w:asciiTheme="minorHAnsi" w:eastAsiaTheme="minorHAnsi" w:hAnsiTheme="minorHAnsi" w:cstheme="minorHAnsi"/>
          <w:b/>
          <w:color w:val="000000" w:themeColor="text1"/>
          <w:sz w:val="24"/>
          <w:szCs w:val="24"/>
          <w:lang w:val="ka-GE"/>
        </w:rPr>
        <w:t>.</w:t>
      </w:r>
      <w:r w:rsidR="00E35E45" w:rsidRPr="001351F3">
        <w:rPr>
          <w:rFonts w:asciiTheme="minorHAnsi" w:eastAsiaTheme="minorHAnsi" w:hAnsiTheme="minorHAnsi" w:cstheme="minorHAnsi"/>
          <w:color w:val="000000" w:themeColor="text1"/>
          <w:sz w:val="24"/>
          <w:szCs w:val="24"/>
          <w:lang w:val="ka-GE"/>
        </w:rPr>
        <w:t xml:space="preserve"> ამ მხრივ აღსანიშნავია საქართველოს ინოვაციების და ტექნოლოგიების სააგენტოს ევროპის ბიზნეს ენჯელების ქსელის (European Business Angels Network - EBAN) წევრობა, რაც გულისხმობს სააგენტოს არხების საშუალებით მეწარმეთათვის ინფორმაციისა და სიახლეების მიწოდებას. </w:t>
      </w:r>
    </w:p>
    <w:p w14:paraId="50F9140F" w14:textId="3484895C" w:rsidR="00FF5D15" w:rsidRPr="001351F3" w:rsidRDefault="00FF5D15" w:rsidP="00FF5D15">
      <w:pPr>
        <w:pStyle w:val="TableParagraph"/>
        <w:spacing w:before="120" w:after="120" w:line="276" w:lineRule="auto"/>
        <w:jc w:val="both"/>
        <w:rPr>
          <w:rFonts w:ascii="Sylfaen" w:hAnsi="Sylfaen" w:cstheme="minorHAnsi"/>
          <w:bCs/>
          <w:color w:val="000000" w:themeColor="text1"/>
          <w:sz w:val="24"/>
          <w:szCs w:val="24"/>
          <w:lang w:val="ka-GE"/>
        </w:rPr>
      </w:pPr>
      <w:r w:rsidRPr="001351F3">
        <w:rPr>
          <w:rFonts w:asciiTheme="minorHAnsi" w:eastAsiaTheme="minorHAnsi" w:hAnsiTheme="minorHAnsi" w:cstheme="minorHAnsi"/>
          <w:b/>
          <w:color w:val="000000" w:themeColor="text1"/>
          <w:sz w:val="24"/>
          <w:szCs w:val="24"/>
          <w:lang w:val="ka-GE"/>
        </w:rPr>
        <w:t xml:space="preserve">EBAN </w:t>
      </w:r>
      <w:r w:rsidRPr="001351F3">
        <w:rPr>
          <w:rFonts w:asciiTheme="minorHAnsi" w:eastAsiaTheme="minorHAnsi" w:hAnsiTheme="minorHAnsi" w:cstheme="minorHAnsi"/>
          <w:color w:val="000000" w:themeColor="text1"/>
          <w:sz w:val="24"/>
          <w:szCs w:val="24"/>
          <w:lang w:val="ka-GE"/>
        </w:rPr>
        <w:t xml:space="preserve">წარმოადგენს ენჯელ ინვესტორთა ევროპულ გაერთიანებას, რომელიც 50-ზე მეტი ქვეყნიდან 150-ზე მეტ წევრ ორგანიზაციას აერთიანებს. </w:t>
      </w:r>
      <w:r w:rsidR="00E35E45" w:rsidRPr="001351F3">
        <w:rPr>
          <w:rFonts w:asciiTheme="minorHAnsi" w:eastAsiaTheme="minorHAnsi" w:hAnsiTheme="minorHAnsi" w:cstheme="minorHAnsi"/>
          <w:color w:val="000000" w:themeColor="text1"/>
          <w:sz w:val="24"/>
          <w:szCs w:val="24"/>
          <w:lang w:val="ka-GE"/>
        </w:rPr>
        <w:t>EBAN-ის წევრობა ქართველ სტარტაპებს აძლევს შესაძლებლობას წარადგინონ თავიანთი ინოვაციური პროექტები ევროპელი ინვესტორების წინაშე, ასევე ხელს უწყობს ევროპული პირდაპირი ინვესტიციის შემოტანას ინოვაციებისა და ტექნოლოგიების სფეროში</w:t>
      </w:r>
      <w:r w:rsidR="00770436" w:rsidRPr="001351F3">
        <w:rPr>
          <w:rFonts w:asciiTheme="minorHAnsi" w:eastAsiaTheme="minorHAnsi" w:hAnsiTheme="minorHAnsi" w:cstheme="minorHAnsi"/>
          <w:color w:val="000000" w:themeColor="text1"/>
          <w:sz w:val="24"/>
          <w:szCs w:val="24"/>
          <w:lang w:val="ka-GE"/>
        </w:rPr>
        <w:t>,</w:t>
      </w:r>
      <w:r w:rsidR="00E35E45" w:rsidRPr="001351F3">
        <w:rPr>
          <w:rFonts w:asciiTheme="minorHAnsi" w:eastAsiaTheme="minorHAnsi" w:hAnsiTheme="minorHAnsi" w:cstheme="minorHAnsi"/>
          <w:color w:val="000000" w:themeColor="text1"/>
          <w:sz w:val="24"/>
          <w:szCs w:val="24"/>
          <w:lang w:val="ka-GE"/>
        </w:rPr>
        <w:t xml:space="preserve"> რაც დაეხმარება ქართულ სტარტაპებს გახდნენ უფრო გლობალური კომპანიები და გავიდნენ საერთაშორისო ბაზარზე.</w:t>
      </w:r>
      <w:r w:rsidR="00770436" w:rsidRPr="001351F3">
        <w:rPr>
          <w:rFonts w:asciiTheme="minorHAnsi" w:eastAsiaTheme="minorHAnsi" w:hAnsiTheme="minorHAnsi" w:cstheme="minorHAnsi"/>
          <w:color w:val="000000" w:themeColor="text1"/>
          <w:sz w:val="24"/>
          <w:szCs w:val="24"/>
          <w:lang w:val="ka-GE"/>
        </w:rPr>
        <w:t xml:space="preserve"> </w:t>
      </w:r>
      <w:r w:rsidRPr="001351F3">
        <w:rPr>
          <w:rFonts w:asciiTheme="minorHAnsi" w:eastAsiaTheme="minorHAnsi" w:hAnsiTheme="minorHAnsi" w:cstheme="minorHAnsi"/>
          <w:color w:val="000000" w:themeColor="text1"/>
          <w:sz w:val="24"/>
          <w:szCs w:val="24"/>
          <w:lang w:val="ka-GE"/>
        </w:rPr>
        <w:t>EBAN უზრუნველყოფს შესაძლებლობების ფართო სპექტრს სტარტაპებისთვის</w:t>
      </w:r>
      <w:r w:rsidR="00E35E45" w:rsidRPr="001351F3">
        <w:rPr>
          <w:rFonts w:asciiTheme="minorHAnsi" w:eastAsiaTheme="minorHAnsi" w:hAnsiTheme="minorHAnsi" w:cstheme="minorHAnsi"/>
          <w:color w:val="000000" w:themeColor="text1"/>
          <w:sz w:val="24"/>
          <w:szCs w:val="24"/>
          <w:lang w:val="ka-GE"/>
        </w:rPr>
        <w:t>,</w:t>
      </w:r>
      <w:r w:rsidRPr="001351F3">
        <w:rPr>
          <w:rFonts w:asciiTheme="minorHAnsi" w:eastAsiaTheme="minorHAnsi" w:hAnsiTheme="minorHAnsi" w:cstheme="minorHAnsi"/>
          <w:color w:val="000000" w:themeColor="text1"/>
          <w:sz w:val="24"/>
          <w:szCs w:val="24"/>
          <w:lang w:val="ka-GE"/>
        </w:rPr>
        <w:t xml:space="preserve"> </w:t>
      </w:r>
      <w:r w:rsidR="00770436" w:rsidRPr="001351F3">
        <w:rPr>
          <w:rFonts w:asciiTheme="minorHAnsi" w:eastAsiaTheme="minorHAnsi" w:hAnsiTheme="minorHAnsi" w:cstheme="minorHAnsi"/>
          <w:color w:val="000000" w:themeColor="text1"/>
          <w:sz w:val="24"/>
          <w:szCs w:val="24"/>
          <w:lang w:val="ka-GE"/>
        </w:rPr>
        <w:t>მათ შორის, როგორიცაა,</w:t>
      </w:r>
      <w:r w:rsidRPr="001351F3">
        <w:rPr>
          <w:rFonts w:asciiTheme="minorHAnsi" w:eastAsiaTheme="minorHAnsi" w:hAnsiTheme="minorHAnsi" w:cstheme="minorHAnsi"/>
          <w:color w:val="000000" w:themeColor="text1"/>
          <w:sz w:val="24"/>
          <w:szCs w:val="24"/>
          <w:lang w:val="ka-GE"/>
        </w:rPr>
        <w:t xml:space="preserve"> ვებინარები, ტრენინგები, სემინარები, მასტერკლასები, pitching-ი, ორმხრივი შეხვედრები. ღონისძიებებში მონაწილეობა </w:t>
      </w:r>
      <w:r w:rsidR="00CA0FA3" w:rsidRPr="001351F3">
        <w:rPr>
          <w:rFonts w:asciiTheme="minorHAnsi" w:eastAsiaTheme="minorHAnsi" w:hAnsiTheme="minorHAnsi" w:cstheme="minorHAnsi"/>
          <w:color w:val="000000" w:themeColor="text1"/>
          <w:sz w:val="24"/>
          <w:szCs w:val="24"/>
          <w:lang w:val="ka-GE"/>
        </w:rPr>
        <w:t xml:space="preserve">სტარტაპებს </w:t>
      </w:r>
      <w:r w:rsidRPr="001351F3">
        <w:rPr>
          <w:rFonts w:asciiTheme="minorHAnsi" w:eastAsiaTheme="minorHAnsi" w:hAnsiTheme="minorHAnsi" w:cstheme="minorHAnsi"/>
          <w:color w:val="000000" w:themeColor="text1"/>
          <w:sz w:val="24"/>
          <w:szCs w:val="24"/>
          <w:lang w:val="ka-GE"/>
        </w:rPr>
        <w:t>შესაძლებლობას აძლევს შეხვდნენ ინვესტორებს, შეხვედრის მწვრთნელებს, დამხმარე სააგენტოებს, რაც მათ მისცემს საშუალებას განავითარონ საკუთარი წამოწყება/ბიზნესი;</w:t>
      </w:r>
    </w:p>
    <w:p w14:paraId="3A5ACAE0" w14:textId="5EAFC5BB" w:rsidR="000F01D6" w:rsidRPr="001351F3" w:rsidRDefault="0072347F"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სააგენტომ „აწარმოე საქართველოში“ </w:t>
      </w:r>
      <w:r w:rsidRPr="001351F3">
        <w:rPr>
          <w:rFonts w:asciiTheme="minorHAnsi" w:hAnsiTheme="minorHAnsi" w:cstheme="minorHAnsi"/>
          <w:b/>
          <w:color w:val="000000" w:themeColor="text1"/>
          <w:sz w:val="24"/>
          <w:szCs w:val="24"/>
          <w:lang w:val="ka-GE"/>
        </w:rPr>
        <w:t>EEN-ით დაინტერესებულ მეწარმეებს გაუწია კონსულტაცია</w:t>
      </w:r>
      <w:r w:rsidRPr="001351F3">
        <w:rPr>
          <w:rFonts w:asciiTheme="minorHAnsi" w:hAnsiTheme="minorHAnsi" w:cstheme="minorHAnsi"/>
          <w:color w:val="000000" w:themeColor="text1"/>
          <w:sz w:val="24"/>
          <w:szCs w:val="24"/>
          <w:lang w:val="ka-GE"/>
        </w:rPr>
        <w:t xml:space="preserve"> აღნიშნულ პლატფორმაზე დარეგისტრირების პროცესის შესახებ.</w:t>
      </w:r>
    </w:p>
    <w:p w14:paraId="1A6928F0" w14:textId="18192F47" w:rsidR="00DE68D2" w:rsidRPr="001351F3" w:rsidRDefault="00DE68D2" w:rsidP="006249E5">
      <w:pPr>
        <w:autoSpaceDE w:val="0"/>
        <w:autoSpaceDN w:val="0"/>
        <w:adjustRightInd w:val="0"/>
        <w:spacing w:after="0" w:line="240" w:lineRule="auto"/>
        <w:ind w:right="-85"/>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საქართველოს სავაჭრო-სამრეწველო პალატის მიერ განხორციელდა პალატის ახალი წევრების </w:t>
      </w:r>
      <w:r w:rsidRPr="001351F3">
        <w:rPr>
          <w:rFonts w:asciiTheme="minorHAnsi" w:hAnsiTheme="minorHAnsi" w:cstheme="minorHAnsi"/>
          <w:b/>
          <w:color w:val="000000" w:themeColor="text1"/>
          <w:sz w:val="24"/>
          <w:szCs w:val="24"/>
          <w:lang w:val="ka-GE"/>
        </w:rPr>
        <w:t>ინფორმირება EEN-ის უპირატესობების შესახებ.</w:t>
      </w:r>
      <w:r w:rsidRPr="001351F3">
        <w:rPr>
          <w:rFonts w:asciiTheme="minorHAnsi" w:hAnsiTheme="minorHAnsi" w:cstheme="minorHAnsi"/>
          <w:color w:val="000000" w:themeColor="text1"/>
          <w:sz w:val="24"/>
          <w:szCs w:val="24"/>
          <w:lang w:val="ka-GE"/>
        </w:rPr>
        <w:t xml:space="preserve"> </w:t>
      </w:r>
    </w:p>
    <w:p w14:paraId="3A3E9723" w14:textId="77777777" w:rsidR="00A3650F" w:rsidRPr="001351F3" w:rsidRDefault="00A3650F" w:rsidP="00A3650F">
      <w:pPr>
        <w:spacing w:after="0" w:line="240" w:lineRule="auto"/>
        <w:ind w:left="-5" w:right="-85"/>
        <w:rPr>
          <w:rFonts w:cs="Sylfaen"/>
          <w:lang w:val="ka-GE"/>
        </w:rPr>
      </w:pPr>
    </w:p>
    <w:p w14:paraId="744E5151" w14:textId="6814B0EE" w:rsidR="003F6E0D" w:rsidRPr="001351F3" w:rsidRDefault="003F6E0D" w:rsidP="006249E5">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lastRenderedPageBreak/>
        <w:t xml:space="preserve">[4.4.4] </w:t>
      </w:r>
      <w:r w:rsidR="00397CCD" w:rsidRPr="001351F3">
        <w:rPr>
          <w:rFonts w:asciiTheme="minorHAnsi" w:hAnsiTheme="minorHAnsi" w:cstheme="minorHAnsi"/>
          <w:color w:val="000000" w:themeColor="text1"/>
          <w:sz w:val="24"/>
          <w:szCs w:val="24"/>
          <w:lang w:val="ka-GE"/>
        </w:rPr>
        <w:t xml:space="preserve">შექმნილი პანდემიური სიტუაციის გათვალისწინებით, მცირე სამგზავრო საგრანტო კონკურსი, რაც ითვალისწინებდა საქართველოს ინოვაციების და ტექნოლოგიების სააგენტოს მიერ </w:t>
      </w:r>
      <w:r w:rsidRPr="001351F3">
        <w:rPr>
          <w:rFonts w:asciiTheme="minorHAnsi" w:hAnsiTheme="minorHAnsi" w:cstheme="minorHAnsi"/>
          <w:b/>
          <w:color w:val="000000" w:themeColor="text1"/>
          <w:sz w:val="24"/>
          <w:szCs w:val="24"/>
          <w:lang w:val="ka-GE"/>
        </w:rPr>
        <w:t>მეწარმეთა ინფორმირებას და ხელშეწყობას საზღვარგარეთ დაგეგმილ საერთაშორისო გამოფენებში მონაწილეობის მიზნით</w:t>
      </w:r>
      <w:r w:rsidR="00397CCD"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დროებით შეჩერდა. </w:t>
      </w:r>
    </w:p>
    <w:p w14:paraId="37D657ED" w14:textId="77777777" w:rsidR="00A3650F" w:rsidRPr="001351F3" w:rsidRDefault="00A3650F" w:rsidP="00A3650F">
      <w:pPr>
        <w:spacing w:after="0" w:line="240" w:lineRule="auto"/>
        <w:ind w:left="-5" w:right="-85"/>
        <w:rPr>
          <w:rFonts w:cs="Sylfaen"/>
          <w:lang w:val="ka-GE"/>
        </w:rPr>
      </w:pPr>
    </w:p>
    <w:p w14:paraId="2C7F24BD" w14:textId="424B6ACE" w:rsidR="00A3650F" w:rsidRPr="001351F3" w:rsidRDefault="00A3650F" w:rsidP="00B74D3B">
      <w:pPr>
        <w:spacing w:before="120" w:after="120" w:line="276" w:lineRule="auto"/>
        <w:ind w:right="-86"/>
        <w:jc w:val="both"/>
        <w:rPr>
          <w:rFonts w:asciiTheme="minorHAnsi" w:hAnsiTheme="minorHAnsi" w:cstheme="minorHAnsi"/>
          <w:sz w:val="24"/>
          <w:lang w:val="ka-GE"/>
        </w:rPr>
      </w:pPr>
      <w:r w:rsidRPr="001351F3">
        <w:rPr>
          <w:rFonts w:asciiTheme="minorHAnsi" w:hAnsiTheme="minorHAnsi" w:cstheme="minorHAnsi"/>
          <w:sz w:val="24"/>
          <w:lang w:val="ka-GE"/>
        </w:rPr>
        <w:t xml:space="preserve">[4.4.4] </w:t>
      </w:r>
      <w:r w:rsidR="00B74D3B" w:rsidRPr="001351F3">
        <w:rPr>
          <w:rFonts w:asciiTheme="minorHAnsi" w:hAnsiTheme="minorHAnsi" w:cstheme="minorHAnsi"/>
          <w:sz w:val="24"/>
          <w:lang w:val="ka-GE"/>
        </w:rPr>
        <w:t xml:space="preserve">საქართველოს სავაჭრო-სამრეწველო პალატა უზრუნველყოფს </w:t>
      </w:r>
      <w:r w:rsidR="00B74D3B" w:rsidRPr="001351F3">
        <w:rPr>
          <w:rFonts w:asciiTheme="minorHAnsi" w:hAnsiTheme="minorHAnsi" w:cstheme="minorHAnsi"/>
          <w:b/>
          <w:sz w:val="24"/>
          <w:lang w:val="ka-GE"/>
        </w:rPr>
        <w:t>საზღვარგარეთ დაგეგმილი საერთაშორისო გამოფენების შესახებ მეწარმეთა ინფორმირებას</w:t>
      </w:r>
      <w:r w:rsidR="00B74D3B" w:rsidRPr="001351F3">
        <w:rPr>
          <w:rFonts w:asciiTheme="minorHAnsi" w:hAnsiTheme="minorHAnsi" w:cstheme="minorHAnsi"/>
          <w:sz w:val="24"/>
          <w:lang w:val="ka-GE"/>
        </w:rPr>
        <w:t xml:space="preserve">. პალატის წევრებს მიეწოდათ ინფორმაცია </w:t>
      </w:r>
      <w:r w:rsidRPr="001351F3">
        <w:rPr>
          <w:rFonts w:asciiTheme="minorHAnsi" w:hAnsiTheme="minorHAnsi" w:cstheme="minorHAnsi"/>
          <w:sz w:val="24"/>
          <w:lang w:val="ka-GE"/>
        </w:rPr>
        <w:t>საზღვარგარეთ დაგეგმილ</w:t>
      </w:r>
      <w:r w:rsidR="00B74D3B" w:rsidRPr="001351F3">
        <w:rPr>
          <w:rFonts w:asciiTheme="minorHAnsi" w:hAnsiTheme="minorHAnsi" w:cstheme="minorHAnsi"/>
          <w:sz w:val="24"/>
          <w:lang w:val="ka-GE"/>
        </w:rPr>
        <w:t>ი</w:t>
      </w:r>
      <w:r w:rsidRPr="001351F3">
        <w:rPr>
          <w:rFonts w:asciiTheme="minorHAnsi" w:hAnsiTheme="minorHAnsi" w:cstheme="minorHAnsi"/>
          <w:sz w:val="24"/>
          <w:lang w:val="ka-GE"/>
        </w:rPr>
        <w:t xml:space="preserve"> </w:t>
      </w:r>
      <w:r w:rsidR="00B74D3B" w:rsidRPr="001351F3">
        <w:rPr>
          <w:rFonts w:asciiTheme="minorHAnsi" w:hAnsiTheme="minorHAnsi" w:cstheme="minorHAnsi"/>
          <w:sz w:val="24"/>
          <w:lang w:val="ka-GE"/>
        </w:rPr>
        <w:t xml:space="preserve">40-მდე </w:t>
      </w:r>
      <w:r w:rsidRPr="001351F3">
        <w:rPr>
          <w:rFonts w:asciiTheme="minorHAnsi" w:hAnsiTheme="minorHAnsi" w:cstheme="minorHAnsi"/>
          <w:sz w:val="24"/>
          <w:lang w:val="ka-GE"/>
        </w:rPr>
        <w:t>საერთაშორისო გამოფენი</w:t>
      </w:r>
      <w:r w:rsidR="00B74D3B" w:rsidRPr="001351F3">
        <w:rPr>
          <w:rFonts w:asciiTheme="minorHAnsi" w:hAnsiTheme="minorHAnsi" w:cstheme="minorHAnsi"/>
          <w:sz w:val="24"/>
          <w:lang w:val="ka-GE"/>
        </w:rPr>
        <w:t>ს</w:t>
      </w:r>
      <w:r w:rsidRPr="001351F3">
        <w:rPr>
          <w:rFonts w:asciiTheme="minorHAnsi" w:hAnsiTheme="minorHAnsi" w:cstheme="minorHAnsi"/>
          <w:sz w:val="24"/>
          <w:lang w:val="ka-GE"/>
        </w:rPr>
        <w:t xml:space="preserve"> </w:t>
      </w:r>
      <w:r w:rsidR="00B74D3B" w:rsidRPr="001351F3">
        <w:rPr>
          <w:rFonts w:asciiTheme="minorHAnsi" w:hAnsiTheme="minorHAnsi" w:cstheme="minorHAnsi"/>
          <w:sz w:val="24"/>
          <w:lang w:val="ka-GE"/>
        </w:rPr>
        <w:t xml:space="preserve">თაობაზე. </w:t>
      </w:r>
    </w:p>
    <w:p w14:paraId="3366558A" w14:textId="77777777" w:rsidR="00E609D6" w:rsidRPr="001351F3" w:rsidRDefault="005121BF" w:rsidP="005121BF">
      <w:pPr>
        <w:jc w:val="both"/>
        <w:rPr>
          <w:rFonts w:asciiTheme="minorHAnsi" w:hAnsiTheme="minorHAnsi" w:cstheme="minorHAnsi"/>
          <w:sz w:val="24"/>
          <w:lang w:val="ka-GE"/>
        </w:rPr>
      </w:pPr>
      <w:r w:rsidRPr="001351F3">
        <w:rPr>
          <w:rFonts w:asciiTheme="minorHAnsi" w:hAnsiTheme="minorHAnsi" w:cstheme="minorHAnsi"/>
          <w:sz w:val="24"/>
          <w:lang w:val="ka-GE"/>
        </w:rPr>
        <w:t>[</w:t>
      </w:r>
      <w:r w:rsidR="00A3650F" w:rsidRPr="001351F3">
        <w:rPr>
          <w:rFonts w:asciiTheme="minorHAnsi" w:hAnsiTheme="minorHAnsi" w:cstheme="minorHAnsi"/>
          <w:sz w:val="24"/>
          <w:lang w:val="ka-GE"/>
        </w:rPr>
        <w:t>4.4.7</w:t>
      </w:r>
      <w:r w:rsidRPr="001351F3">
        <w:rPr>
          <w:rFonts w:asciiTheme="minorHAnsi" w:hAnsiTheme="minorHAnsi" w:cstheme="minorHAnsi"/>
          <w:sz w:val="24"/>
          <w:lang w:val="ka-GE"/>
        </w:rPr>
        <w:t>]</w:t>
      </w:r>
      <w:r w:rsidR="00A3650F" w:rsidRPr="001351F3">
        <w:rPr>
          <w:rFonts w:asciiTheme="minorHAnsi" w:hAnsiTheme="minorHAnsi" w:cstheme="minorHAnsi"/>
          <w:sz w:val="24"/>
          <w:lang w:val="ka-GE"/>
        </w:rPr>
        <w:t xml:space="preserve"> </w:t>
      </w:r>
      <w:r w:rsidRPr="001351F3">
        <w:rPr>
          <w:rFonts w:asciiTheme="minorHAnsi" w:hAnsiTheme="minorHAnsi" w:cstheme="minorHAnsi"/>
          <w:sz w:val="24"/>
          <w:lang w:val="ka-GE"/>
        </w:rPr>
        <w:t xml:space="preserve">საერთაშორისო სავაჭრო ურთიერთობების განვითარების ფარგლებში აქტიურად ხორციელდება კომერციულად მიმზიდველი </w:t>
      </w:r>
      <w:r w:rsidRPr="001351F3">
        <w:rPr>
          <w:rFonts w:asciiTheme="minorHAnsi" w:hAnsiTheme="minorHAnsi" w:cstheme="minorHAnsi"/>
          <w:b/>
          <w:sz w:val="24"/>
          <w:lang w:val="ka-GE"/>
        </w:rPr>
        <w:t>სექტორების ი</w:t>
      </w:r>
      <w:r w:rsidR="00A3650F" w:rsidRPr="001351F3">
        <w:rPr>
          <w:rFonts w:asciiTheme="minorHAnsi" w:hAnsiTheme="minorHAnsi" w:cstheme="minorHAnsi"/>
          <w:b/>
          <w:sz w:val="24"/>
          <w:lang w:val="ka-GE"/>
        </w:rPr>
        <w:t>დენტიფიცირებ</w:t>
      </w:r>
      <w:r w:rsidRPr="001351F3">
        <w:rPr>
          <w:rFonts w:asciiTheme="minorHAnsi" w:hAnsiTheme="minorHAnsi" w:cstheme="minorHAnsi"/>
          <w:b/>
          <w:sz w:val="24"/>
          <w:lang w:val="ka-GE"/>
        </w:rPr>
        <w:t xml:space="preserve">ა და აღნიშნული </w:t>
      </w:r>
      <w:r w:rsidR="00A3650F" w:rsidRPr="001351F3">
        <w:rPr>
          <w:rFonts w:asciiTheme="minorHAnsi" w:hAnsiTheme="minorHAnsi" w:cstheme="minorHAnsi"/>
          <w:b/>
          <w:sz w:val="24"/>
          <w:lang w:val="ka-GE"/>
        </w:rPr>
        <w:t>სექტორების განვითარებაზე ორიენტირებული კვლევ</w:t>
      </w:r>
      <w:r w:rsidRPr="001351F3">
        <w:rPr>
          <w:rFonts w:asciiTheme="minorHAnsi" w:hAnsiTheme="minorHAnsi" w:cstheme="minorHAnsi"/>
          <w:b/>
          <w:sz w:val="24"/>
          <w:lang w:val="ka-GE"/>
        </w:rPr>
        <w:t>ებ</w:t>
      </w:r>
      <w:r w:rsidR="00A3650F" w:rsidRPr="001351F3">
        <w:rPr>
          <w:rFonts w:asciiTheme="minorHAnsi" w:hAnsiTheme="minorHAnsi" w:cstheme="minorHAnsi"/>
          <w:b/>
          <w:sz w:val="24"/>
          <w:lang w:val="ka-GE"/>
        </w:rPr>
        <w:t>ის მომზადება</w:t>
      </w:r>
      <w:r w:rsidRPr="001351F3">
        <w:rPr>
          <w:rFonts w:asciiTheme="minorHAnsi" w:hAnsiTheme="minorHAnsi" w:cstheme="minorHAnsi"/>
          <w:b/>
          <w:sz w:val="24"/>
          <w:lang w:val="ka-GE"/>
        </w:rPr>
        <w:t>.</w:t>
      </w:r>
      <w:r w:rsidR="00D1273E" w:rsidRPr="001351F3">
        <w:rPr>
          <w:rFonts w:asciiTheme="minorHAnsi" w:hAnsiTheme="minorHAnsi" w:cstheme="minorHAnsi"/>
          <w:sz w:val="24"/>
          <w:lang w:val="ka-GE"/>
        </w:rPr>
        <w:t xml:space="preserve"> </w:t>
      </w:r>
      <w:r w:rsidRPr="001351F3">
        <w:rPr>
          <w:rFonts w:asciiTheme="minorHAnsi" w:hAnsiTheme="minorHAnsi" w:cstheme="minorHAnsi"/>
          <w:sz w:val="24"/>
          <w:lang w:val="ka-GE"/>
        </w:rPr>
        <w:t xml:space="preserve">საქართველოს სავაჭრო-სამრეწველო პალატის მიერ </w:t>
      </w:r>
      <w:r w:rsidR="00A3650F" w:rsidRPr="001351F3">
        <w:rPr>
          <w:rFonts w:asciiTheme="minorHAnsi" w:hAnsiTheme="minorHAnsi" w:cstheme="minorHAnsi"/>
          <w:sz w:val="24"/>
          <w:lang w:val="ka-GE"/>
        </w:rPr>
        <w:t xml:space="preserve">ჩატარდა </w:t>
      </w:r>
      <w:r w:rsidRPr="001351F3">
        <w:rPr>
          <w:rFonts w:asciiTheme="minorHAnsi" w:hAnsiTheme="minorHAnsi" w:cstheme="minorHAnsi"/>
          <w:sz w:val="24"/>
          <w:lang w:val="ka-GE"/>
        </w:rPr>
        <w:t xml:space="preserve">კვლევა </w:t>
      </w:r>
      <w:r w:rsidR="00A3650F" w:rsidRPr="001351F3">
        <w:rPr>
          <w:rFonts w:asciiTheme="minorHAnsi" w:hAnsiTheme="minorHAnsi" w:cstheme="minorHAnsi"/>
          <w:sz w:val="24"/>
          <w:lang w:val="ka-GE"/>
        </w:rPr>
        <w:t>დისტანციური განათლებისა და საზღვაო სექტორის განვითარების შესახებ.</w:t>
      </w:r>
      <w:r w:rsidR="00BD32E9" w:rsidRPr="001351F3">
        <w:rPr>
          <w:rFonts w:asciiTheme="minorHAnsi" w:hAnsiTheme="minorHAnsi" w:cstheme="minorHAnsi"/>
          <w:sz w:val="24"/>
          <w:lang w:val="ka-GE"/>
        </w:rPr>
        <w:t xml:space="preserve"> </w:t>
      </w:r>
    </w:p>
    <w:p w14:paraId="116F6E2F" w14:textId="319D7095" w:rsidR="00E609D6" w:rsidRPr="001351F3" w:rsidRDefault="00E609D6" w:rsidP="00E609D6">
      <w:pPr>
        <w:jc w:val="both"/>
        <w:rPr>
          <w:rFonts w:asciiTheme="minorHAnsi" w:hAnsiTheme="minorHAnsi" w:cstheme="minorHAnsi"/>
          <w:b/>
          <w:sz w:val="24"/>
          <w:lang w:val="ka-GE"/>
        </w:rPr>
      </w:pPr>
      <w:r w:rsidRPr="001351F3">
        <w:rPr>
          <w:rFonts w:asciiTheme="minorHAnsi" w:hAnsiTheme="minorHAnsi" w:cstheme="minorHAnsi"/>
          <w:sz w:val="24"/>
          <w:lang w:val="ka-GE"/>
        </w:rPr>
        <w:t xml:space="preserve">კერძოდ, საქართველოს სავაჭრო-სამრეწველო პალატის ბიზნეს კვლევების სახლის მიერ ჩატარდა კვლევა </w:t>
      </w:r>
      <w:r w:rsidRPr="001351F3">
        <w:rPr>
          <w:rFonts w:asciiTheme="minorHAnsi" w:hAnsiTheme="minorHAnsi" w:cstheme="minorHAnsi"/>
          <w:b/>
          <w:sz w:val="24"/>
          <w:lang w:val="ka-GE"/>
        </w:rPr>
        <w:t xml:space="preserve">საქართველოს უმაღლეს სასწავლებლებში დისტანციური განათლების (e-learning) სისტემის გამოყენების სარგებლისა და გამოწვევების შესახებ. </w:t>
      </w:r>
      <w:r w:rsidRPr="001351F3">
        <w:rPr>
          <w:rFonts w:asciiTheme="minorHAnsi" w:hAnsiTheme="minorHAnsi" w:cstheme="minorHAnsi"/>
          <w:sz w:val="24"/>
          <w:lang w:val="ka-GE"/>
        </w:rPr>
        <w:t>კვლევა</w:t>
      </w:r>
      <w:r w:rsidR="006F6AE2" w:rsidRPr="001351F3">
        <w:rPr>
          <w:rFonts w:asciiTheme="minorHAnsi" w:hAnsiTheme="minorHAnsi" w:cstheme="minorHAnsi"/>
          <w:sz w:val="24"/>
          <w:lang w:val="ka-GE"/>
        </w:rPr>
        <w:t>მ</w:t>
      </w:r>
      <w:r w:rsidRPr="001351F3">
        <w:rPr>
          <w:rFonts w:asciiTheme="minorHAnsi" w:hAnsiTheme="minorHAnsi" w:cstheme="minorHAnsi"/>
          <w:sz w:val="24"/>
          <w:lang w:val="ka-GE"/>
        </w:rPr>
        <w:t xml:space="preserve"> მოიცვ</w:t>
      </w:r>
      <w:r w:rsidR="006F6AE2" w:rsidRPr="001351F3">
        <w:rPr>
          <w:rFonts w:asciiTheme="minorHAnsi" w:hAnsiTheme="minorHAnsi" w:cstheme="minorHAnsi"/>
          <w:sz w:val="24"/>
          <w:lang w:val="ka-GE"/>
        </w:rPr>
        <w:t>ა</w:t>
      </w:r>
      <w:r w:rsidRPr="001351F3">
        <w:rPr>
          <w:rFonts w:asciiTheme="minorHAnsi" w:hAnsiTheme="minorHAnsi" w:cstheme="minorHAnsi"/>
          <w:sz w:val="24"/>
          <w:lang w:val="ka-GE"/>
        </w:rPr>
        <w:t xml:space="preserve"> არა მხოლოდ ქვეყანაში არსებული ვითარების პრაქტიკულ</w:t>
      </w:r>
      <w:r w:rsidR="006F6AE2" w:rsidRPr="001351F3">
        <w:rPr>
          <w:rFonts w:asciiTheme="minorHAnsi" w:hAnsiTheme="minorHAnsi" w:cstheme="minorHAnsi"/>
          <w:sz w:val="24"/>
          <w:lang w:val="ka-GE"/>
        </w:rPr>
        <w:t>ი</w:t>
      </w:r>
      <w:r w:rsidRPr="001351F3">
        <w:rPr>
          <w:rFonts w:asciiTheme="minorHAnsi" w:hAnsiTheme="minorHAnsi" w:cstheme="minorHAnsi"/>
          <w:sz w:val="24"/>
          <w:lang w:val="ka-GE"/>
        </w:rPr>
        <w:t xml:space="preserve"> </w:t>
      </w:r>
      <w:r w:rsidR="006F6AE2" w:rsidRPr="001351F3">
        <w:rPr>
          <w:rFonts w:asciiTheme="minorHAnsi" w:hAnsiTheme="minorHAnsi" w:cstheme="minorHAnsi"/>
          <w:sz w:val="24"/>
          <w:lang w:val="ka-GE"/>
        </w:rPr>
        <w:t>ანალიზი</w:t>
      </w:r>
      <w:r w:rsidRPr="001351F3">
        <w:rPr>
          <w:rFonts w:asciiTheme="minorHAnsi" w:hAnsiTheme="minorHAnsi" w:cstheme="minorHAnsi"/>
          <w:sz w:val="24"/>
          <w:lang w:val="ka-GE"/>
        </w:rPr>
        <w:t xml:space="preserve">, რომელიც შეიქმნა ახალი კორონავირუსის COVID-19 წარმოქმნის გამო, არამედ არსებულ ვითარებამდე უმაღლესი განათლების სისტემაში ელექტრონული/დისტანციური განათლების მარეგულირებელი საკანონმდებლო ბაზის ხარვეზების </w:t>
      </w:r>
      <w:r w:rsidR="006F6AE2" w:rsidRPr="001351F3">
        <w:rPr>
          <w:rFonts w:asciiTheme="minorHAnsi" w:hAnsiTheme="minorHAnsi" w:cstheme="minorHAnsi"/>
          <w:sz w:val="24"/>
          <w:lang w:val="ka-GE"/>
        </w:rPr>
        <w:t>ანალიზი</w:t>
      </w:r>
      <w:r w:rsidRPr="001351F3">
        <w:rPr>
          <w:rFonts w:asciiTheme="minorHAnsi" w:hAnsiTheme="minorHAnsi" w:cstheme="minorHAnsi"/>
          <w:sz w:val="24"/>
          <w:lang w:val="ka-GE"/>
        </w:rPr>
        <w:t>.</w:t>
      </w:r>
      <w:r w:rsidR="005D11B4" w:rsidRPr="001351F3">
        <w:rPr>
          <w:rFonts w:asciiTheme="minorHAnsi" w:hAnsiTheme="minorHAnsi" w:cstheme="minorHAnsi"/>
          <w:sz w:val="24"/>
          <w:lang w:val="ka-GE"/>
        </w:rPr>
        <w:t xml:space="preserve"> ამასთან, კვლევაში შესწავლილია დისტანციურ სწავლებაზე გადასვლის პოტენციური დანახარჯები და სარგებელი სახელმწიფოსა და უმაღლესი საგანმანათლებლო დაწესებულებებისთვის.</w:t>
      </w:r>
    </w:p>
    <w:p w14:paraId="415EE2D5" w14:textId="1D83D8F4" w:rsidR="00E609D6" w:rsidRPr="001351F3" w:rsidRDefault="005121BF" w:rsidP="005121BF">
      <w:pPr>
        <w:jc w:val="both"/>
        <w:rPr>
          <w:rFonts w:asciiTheme="minorHAnsi" w:hAnsiTheme="minorHAnsi" w:cstheme="minorHAnsi"/>
          <w:sz w:val="24"/>
          <w:lang w:val="ka-GE"/>
        </w:rPr>
      </w:pPr>
      <w:r w:rsidRPr="001351F3">
        <w:rPr>
          <w:rFonts w:asciiTheme="minorHAnsi" w:hAnsiTheme="minorHAnsi" w:cstheme="minorHAnsi"/>
          <w:sz w:val="24"/>
          <w:lang w:val="ka-GE"/>
        </w:rPr>
        <w:t xml:space="preserve">ბიზნეს კვლევების სახლმა </w:t>
      </w:r>
      <w:r w:rsidRPr="001351F3">
        <w:rPr>
          <w:rFonts w:asciiTheme="minorHAnsi" w:hAnsiTheme="minorHAnsi" w:cstheme="minorHAnsi"/>
          <w:b/>
          <w:sz w:val="24"/>
          <w:lang w:val="ka-GE"/>
        </w:rPr>
        <w:t>საზღვაო სფეროს</w:t>
      </w:r>
      <w:r w:rsidRPr="001351F3">
        <w:rPr>
          <w:rFonts w:asciiTheme="minorHAnsi" w:hAnsiTheme="minorHAnsi" w:cstheme="minorHAnsi"/>
          <w:sz w:val="24"/>
          <w:lang w:val="ka-GE"/>
        </w:rPr>
        <w:t xml:space="preserve"> შესაძლებლობებზე პირველი მასშტაბური კვლევა დაასრულა</w:t>
      </w:r>
      <w:r w:rsidR="00BD32E9" w:rsidRPr="001351F3">
        <w:rPr>
          <w:rFonts w:asciiTheme="minorHAnsi" w:hAnsiTheme="minorHAnsi" w:cstheme="minorHAnsi"/>
          <w:sz w:val="24"/>
          <w:lang w:val="ka-GE"/>
        </w:rPr>
        <w:t>, რომლის ონლაინ პრეზენტაცია 27 ოქტომბერს გაიმართა</w:t>
      </w:r>
      <w:r w:rsidRPr="001351F3">
        <w:rPr>
          <w:rFonts w:asciiTheme="minorHAnsi" w:hAnsiTheme="minorHAnsi" w:cstheme="minorHAnsi"/>
          <w:sz w:val="24"/>
          <w:lang w:val="ka-GE"/>
        </w:rPr>
        <w:t>.</w:t>
      </w:r>
      <w:r w:rsidR="00BD32E9" w:rsidRPr="001351F3">
        <w:rPr>
          <w:rFonts w:asciiTheme="minorHAnsi" w:hAnsiTheme="minorHAnsi" w:cstheme="minorHAnsi"/>
          <w:sz w:val="24"/>
          <w:lang w:val="ka-GE"/>
        </w:rPr>
        <w:t xml:space="preserve"> კვლევაში შეფასებული იქნა სფეროში არსებული პრობლემები და შესაბამისად, მომზადდა რეკომენდაციები, რომლებიც ხელს შეუწყობს ქვეყანაში საზღვაო სფეროდან შემოსავლების ზრდას, ასევე, გაზრდის სფეროში დასაქმებულთა რაოდენობას და შემოსავლებს საზღვაო სფეროში დასაქმებული ადამიანებისათვის</w:t>
      </w:r>
      <w:r w:rsidR="00E609D6" w:rsidRPr="001351F3">
        <w:rPr>
          <w:rFonts w:asciiTheme="minorHAnsi" w:hAnsiTheme="minorHAnsi" w:cstheme="minorHAnsi"/>
          <w:sz w:val="24"/>
          <w:lang w:val="ka-GE"/>
        </w:rPr>
        <w:t xml:space="preserve">. </w:t>
      </w:r>
    </w:p>
    <w:p w14:paraId="39B45216" w14:textId="77777777" w:rsidR="00A3650F" w:rsidRPr="001351F3" w:rsidRDefault="00A3650F" w:rsidP="0097306A">
      <w:pPr>
        <w:spacing w:before="120" w:after="120" w:line="276" w:lineRule="auto"/>
        <w:jc w:val="both"/>
        <w:rPr>
          <w:rFonts w:asciiTheme="minorHAnsi" w:hAnsiTheme="minorHAnsi" w:cstheme="minorHAnsi"/>
          <w:color w:val="000000" w:themeColor="text1"/>
          <w:sz w:val="24"/>
          <w:szCs w:val="24"/>
          <w:lang w:val="ka-GE"/>
        </w:rPr>
      </w:pPr>
    </w:p>
    <w:p w14:paraId="66C52F3C" w14:textId="19D0907D" w:rsidR="008C605A" w:rsidRPr="001351F3" w:rsidRDefault="003D3608" w:rsidP="003D3608">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52" w:name="_Toc57241810"/>
      <w:r w:rsidRPr="001351F3">
        <w:rPr>
          <w:rFonts w:asciiTheme="minorHAnsi" w:hAnsiTheme="minorHAnsi" w:cstheme="minorHAnsi"/>
          <w:b/>
          <w:color w:val="1F3864" w:themeColor="accent5" w:themeShade="80"/>
          <w:sz w:val="28"/>
          <w:szCs w:val="24"/>
          <w:lang w:val="ka-GE"/>
        </w:rPr>
        <w:lastRenderedPageBreak/>
        <w:t>4.5.</w:t>
      </w:r>
      <w:bookmarkEnd w:id="52"/>
    </w:p>
    <w:p w14:paraId="7143CC72" w14:textId="47B1E29B" w:rsidR="003D3608" w:rsidRPr="001351F3" w:rsidRDefault="003D3608" w:rsidP="003D3608">
      <w:pPr>
        <w:pStyle w:val="Heading2"/>
        <w:spacing w:before="120" w:after="120" w:line="276" w:lineRule="auto"/>
        <w:jc w:val="both"/>
        <w:rPr>
          <w:rFonts w:asciiTheme="minorHAnsi" w:hAnsiTheme="minorHAnsi" w:cstheme="minorHAnsi"/>
          <w:b/>
          <w:color w:val="1F3864" w:themeColor="accent5" w:themeShade="80"/>
          <w:sz w:val="28"/>
          <w:szCs w:val="24"/>
          <w:lang w:val="ka-GE"/>
        </w:rPr>
      </w:pPr>
    </w:p>
    <w:p w14:paraId="0E4F2AB4" w14:textId="4401907D" w:rsidR="003D3608" w:rsidRPr="001351F3" w:rsidRDefault="003D3608" w:rsidP="003D3608">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53" w:name="_Toc57241811"/>
      <w:r w:rsidRPr="001351F3">
        <w:rPr>
          <w:rFonts w:asciiTheme="minorHAnsi" w:hAnsiTheme="minorHAnsi" w:cstheme="minorHAnsi"/>
          <w:b/>
          <w:color w:val="1F3864" w:themeColor="accent5" w:themeShade="80"/>
          <w:sz w:val="28"/>
          <w:szCs w:val="24"/>
          <w:lang w:val="ka-GE"/>
        </w:rPr>
        <w:t>4.6.</w:t>
      </w:r>
      <w:bookmarkEnd w:id="53"/>
      <w:r w:rsidRPr="001351F3">
        <w:rPr>
          <w:rFonts w:asciiTheme="minorHAnsi" w:hAnsiTheme="minorHAnsi" w:cstheme="minorHAnsi"/>
          <w:b/>
          <w:color w:val="1F3864" w:themeColor="accent5" w:themeShade="80"/>
          <w:sz w:val="28"/>
          <w:szCs w:val="24"/>
          <w:lang w:val="ka-GE"/>
        </w:rPr>
        <w:t xml:space="preserve"> </w:t>
      </w:r>
    </w:p>
    <w:p w14:paraId="0646B819" w14:textId="62113E6B" w:rsidR="008C605A" w:rsidRPr="001351F3" w:rsidRDefault="008C605A" w:rsidP="0097306A">
      <w:pPr>
        <w:spacing w:before="120" w:after="120" w:line="276" w:lineRule="auto"/>
        <w:jc w:val="both"/>
        <w:rPr>
          <w:rFonts w:asciiTheme="minorHAnsi" w:hAnsiTheme="minorHAnsi" w:cstheme="minorHAnsi"/>
          <w:color w:val="000000" w:themeColor="text1"/>
          <w:sz w:val="24"/>
          <w:szCs w:val="24"/>
          <w:lang w:val="ka-GE"/>
        </w:rPr>
      </w:pPr>
    </w:p>
    <w:p w14:paraId="4A947692" w14:textId="3C95A7DD" w:rsidR="008C605A" w:rsidRPr="001351F3" w:rsidRDefault="008C605A" w:rsidP="0097306A">
      <w:pPr>
        <w:spacing w:before="120" w:after="120" w:line="276" w:lineRule="auto"/>
        <w:jc w:val="both"/>
        <w:rPr>
          <w:rFonts w:asciiTheme="minorHAnsi" w:hAnsiTheme="minorHAnsi" w:cstheme="minorHAnsi"/>
          <w:color w:val="000000" w:themeColor="text1"/>
          <w:sz w:val="24"/>
          <w:szCs w:val="24"/>
          <w:lang w:val="ka-GE"/>
        </w:rPr>
      </w:pPr>
    </w:p>
    <w:p w14:paraId="5455A78B" w14:textId="75096CAA" w:rsidR="008C605A" w:rsidRPr="001351F3" w:rsidRDefault="008C605A" w:rsidP="0097306A">
      <w:pPr>
        <w:spacing w:before="120" w:after="120" w:line="276" w:lineRule="auto"/>
        <w:jc w:val="both"/>
        <w:rPr>
          <w:rFonts w:asciiTheme="minorHAnsi" w:hAnsiTheme="minorHAnsi" w:cstheme="minorHAnsi"/>
          <w:color w:val="000000" w:themeColor="text1"/>
          <w:sz w:val="24"/>
          <w:szCs w:val="24"/>
          <w:lang w:val="ka-GE"/>
        </w:rPr>
      </w:pPr>
    </w:p>
    <w:p w14:paraId="059AA88D" w14:textId="1940E731" w:rsidR="008C605A" w:rsidRPr="001351F3" w:rsidRDefault="008C605A" w:rsidP="0097306A">
      <w:pPr>
        <w:spacing w:before="120" w:after="120" w:line="276" w:lineRule="auto"/>
        <w:jc w:val="both"/>
        <w:rPr>
          <w:rFonts w:asciiTheme="minorHAnsi" w:hAnsiTheme="minorHAnsi" w:cstheme="minorHAnsi"/>
          <w:color w:val="000000" w:themeColor="text1"/>
          <w:sz w:val="24"/>
          <w:szCs w:val="24"/>
          <w:lang w:val="ka-GE"/>
        </w:rPr>
      </w:pPr>
    </w:p>
    <w:p w14:paraId="69F1FE97" w14:textId="03C0E51D" w:rsidR="008C605A" w:rsidRPr="001351F3" w:rsidRDefault="008C605A" w:rsidP="0097306A">
      <w:pPr>
        <w:spacing w:before="120" w:after="120" w:line="276" w:lineRule="auto"/>
        <w:jc w:val="both"/>
        <w:rPr>
          <w:rFonts w:asciiTheme="minorHAnsi" w:hAnsiTheme="minorHAnsi" w:cstheme="minorHAnsi"/>
          <w:color w:val="000000" w:themeColor="text1"/>
          <w:sz w:val="24"/>
          <w:szCs w:val="24"/>
          <w:lang w:val="ka-GE"/>
        </w:rPr>
      </w:pPr>
    </w:p>
    <w:p w14:paraId="1A223F7C" w14:textId="2EEA497F" w:rsidR="008C605A" w:rsidRPr="001351F3" w:rsidRDefault="008C605A" w:rsidP="0097306A">
      <w:pPr>
        <w:spacing w:before="120" w:after="120" w:line="276" w:lineRule="auto"/>
        <w:jc w:val="both"/>
        <w:rPr>
          <w:rFonts w:asciiTheme="minorHAnsi" w:hAnsiTheme="minorHAnsi" w:cstheme="minorHAnsi"/>
          <w:color w:val="000000" w:themeColor="text1"/>
          <w:sz w:val="24"/>
          <w:szCs w:val="24"/>
          <w:lang w:val="ka-GE"/>
        </w:rPr>
      </w:pPr>
    </w:p>
    <w:p w14:paraId="6D12519E" w14:textId="72D21B59" w:rsidR="008C605A" w:rsidRPr="001351F3" w:rsidRDefault="008C605A" w:rsidP="0097306A">
      <w:pPr>
        <w:spacing w:before="120" w:after="120" w:line="276" w:lineRule="auto"/>
        <w:jc w:val="both"/>
        <w:rPr>
          <w:rFonts w:asciiTheme="minorHAnsi" w:hAnsiTheme="minorHAnsi" w:cstheme="minorHAnsi"/>
          <w:color w:val="000000" w:themeColor="text1"/>
          <w:sz w:val="24"/>
          <w:szCs w:val="24"/>
          <w:lang w:val="ka-GE"/>
        </w:rPr>
      </w:pPr>
    </w:p>
    <w:p w14:paraId="01701667" w14:textId="441824A4" w:rsidR="008C605A" w:rsidRPr="001351F3" w:rsidRDefault="008C605A" w:rsidP="0097306A">
      <w:pPr>
        <w:spacing w:before="120" w:after="120" w:line="276" w:lineRule="auto"/>
        <w:jc w:val="both"/>
        <w:rPr>
          <w:rFonts w:asciiTheme="minorHAnsi" w:hAnsiTheme="minorHAnsi" w:cstheme="minorHAnsi"/>
          <w:color w:val="000000" w:themeColor="text1"/>
          <w:sz w:val="24"/>
          <w:szCs w:val="24"/>
          <w:lang w:val="ka-GE"/>
        </w:rPr>
      </w:pPr>
    </w:p>
    <w:p w14:paraId="6D427C65" w14:textId="2AAB2BAC" w:rsidR="008C605A" w:rsidRPr="001351F3" w:rsidRDefault="008C605A" w:rsidP="0097306A">
      <w:pPr>
        <w:spacing w:before="120" w:after="120" w:line="276" w:lineRule="auto"/>
        <w:jc w:val="both"/>
        <w:rPr>
          <w:rFonts w:asciiTheme="minorHAnsi" w:hAnsiTheme="minorHAnsi" w:cstheme="minorHAnsi"/>
          <w:color w:val="000000" w:themeColor="text1"/>
          <w:sz w:val="24"/>
          <w:szCs w:val="24"/>
          <w:lang w:val="ka-GE"/>
        </w:rPr>
      </w:pPr>
    </w:p>
    <w:p w14:paraId="18206CBE" w14:textId="77777777" w:rsidR="0040103B" w:rsidRPr="001351F3" w:rsidRDefault="0040103B">
      <w:pPr>
        <w:rPr>
          <w:rStyle w:val="Heading1Char"/>
          <w:rFonts w:asciiTheme="minorHAnsi" w:hAnsiTheme="minorHAnsi" w:cstheme="minorHAnsi"/>
          <w:b/>
          <w:color w:val="002060"/>
          <w:szCs w:val="24"/>
          <w:lang w:val="ka-GE"/>
        </w:rPr>
      </w:pPr>
      <w:r w:rsidRPr="001351F3">
        <w:rPr>
          <w:rStyle w:val="Heading1Char"/>
          <w:rFonts w:asciiTheme="minorHAnsi" w:hAnsiTheme="minorHAnsi" w:cstheme="minorHAnsi"/>
          <w:b/>
          <w:color w:val="002060"/>
          <w:szCs w:val="24"/>
          <w:lang w:val="ka-GE"/>
        </w:rPr>
        <w:br w:type="page"/>
      </w:r>
    </w:p>
    <w:p w14:paraId="10D3F5EF" w14:textId="528A20FD" w:rsidR="008C605A" w:rsidRPr="001351F3" w:rsidRDefault="008C605A" w:rsidP="0097306A">
      <w:pPr>
        <w:pStyle w:val="ListParagraph"/>
        <w:numPr>
          <w:ilvl w:val="0"/>
          <w:numId w:val="1"/>
        </w:numPr>
        <w:spacing w:before="120" w:after="120" w:line="276" w:lineRule="auto"/>
        <w:ind w:left="403"/>
        <w:contextualSpacing w:val="0"/>
        <w:jc w:val="both"/>
        <w:rPr>
          <w:rStyle w:val="Heading1Char"/>
          <w:rFonts w:asciiTheme="minorHAnsi" w:hAnsiTheme="minorHAnsi" w:cstheme="minorHAnsi"/>
          <w:b/>
          <w:color w:val="002060"/>
          <w:szCs w:val="24"/>
          <w:lang w:val="ka-GE"/>
        </w:rPr>
      </w:pPr>
      <w:bookmarkStart w:id="54" w:name="_Toc57241812"/>
      <w:r w:rsidRPr="001351F3">
        <w:rPr>
          <w:rStyle w:val="Heading1Char"/>
          <w:rFonts w:asciiTheme="minorHAnsi" w:hAnsiTheme="minorHAnsi" w:cstheme="minorHAnsi"/>
          <w:b/>
          <w:color w:val="002060"/>
          <w:szCs w:val="24"/>
          <w:lang w:val="ka-GE"/>
        </w:rPr>
        <w:lastRenderedPageBreak/>
        <w:t>ელექტრონული კომუნიკაციების, საინფორმაციო ტექნოლოგიების, ინოვაციების და კვლევისა და განვითარების ხელშეწყობა</w:t>
      </w:r>
      <w:bookmarkEnd w:id="54"/>
    </w:p>
    <w:p w14:paraId="28FFEDE1" w14:textId="6F588F99" w:rsidR="008C605A" w:rsidRPr="001351F3" w:rsidRDefault="008C605A" w:rsidP="0097306A">
      <w:pPr>
        <w:spacing w:before="120" w:after="120" w:line="276" w:lineRule="auto"/>
        <w:jc w:val="both"/>
        <w:rPr>
          <w:rFonts w:asciiTheme="minorHAnsi" w:hAnsiTheme="minorHAnsi" w:cstheme="minorHAnsi"/>
          <w:color w:val="000000" w:themeColor="text1"/>
          <w:sz w:val="24"/>
          <w:szCs w:val="24"/>
          <w:lang w:val="ka-GE"/>
        </w:rPr>
      </w:pPr>
    </w:p>
    <w:p w14:paraId="3389DACB" w14:textId="47EDD951" w:rsidR="00347158" w:rsidRPr="001351F3" w:rsidRDefault="00347158" w:rsidP="007C4003">
      <w:pPr>
        <w:pStyle w:val="Heading2"/>
        <w:numPr>
          <w:ilvl w:val="1"/>
          <w:numId w:val="1"/>
        </w:numPr>
        <w:spacing w:before="120" w:after="120" w:line="276" w:lineRule="auto"/>
        <w:jc w:val="both"/>
        <w:rPr>
          <w:rFonts w:asciiTheme="minorHAnsi" w:hAnsiTheme="minorHAnsi" w:cstheme="minorHAnsi"/>
          <w:b/>
          <w:color w:val="1F3864" w:themeColor="accent5" w:themeShade="80"/>
          <w:sz w:val="28"/>
          <w:szCs w:val="24"/>
          <w:lang w:val="ka-GE"/>
        </w:rPr>
      </w:pPr>
      <w:bookmarkStart w:id="55" w:name="_Toc57241813"/>
      <w:r w:rsidRPr="001351F3">
        <w:rPr>
          <w:rFonts w:asciiTheme="minorHAnsi" w:hAnsiTheme="minorHAnsi" w:cstheme="minorHAnsi"/>
          <w:b/>
          <w:color w:val="1F3864" w:themeColor="accent5" w:themeShade="80"/>
          <w:sz w:val="28"/>
          <w:szCs w:val="24"/>
          <w:lang w:val="ka-GE"/>
        </w:rPr>
        <w:t>მცირე და საშუალო საწარმოებში ინოვაციების სტიმულირება</w:t>
      </w:r>
      <w:bookmarkEnd w:id="55"/>
    </w:p>
    <w:p w14:paraId="71E9B1CD" w14:textId="4752D6D7" w:rsidR="00B20F16" w:rsidRPr="001351F3" w:rsidRDefault="00B20F16" w:rsidP="00B20F16">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[5.1.</w:t>
      </w:r>
      <w:r w:rsidRPr="001351F3">
        <w:rPr>
          <w:rFonts w:asciiTheme="minorHAnsi" w:hAnsiTheme="minorHAnsi" w:cstheme="minorHAnsi"/>
          <w:sz w:val="24"/>
          <w:szCs w:val="24"/>
        </w:rPr>
        <w:t>1</w:t>
      </w:r>
      <w:r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rPr>
        <w:t xml:space="preserve">ტექნოპარკის ბაზაზე, </w:t>
      </w:r>
      <w:r w:rsidRPr="001351F3">
        <w:rPr>
          <w:rFonts w:asciiTheme="minorHAnsi" w:hAnsiTheme="minorHAnsi" w:cstheme="minorHAnsi"/>
          <w:b/>
          <w:sz w:val="24"/>
          <w:szCs w:val="24"/>
          <w:lang w:val="ka-GE"/>
        </w:rPr>
        <w:t>ინოვაციების და ტექნოლოგიების პოპულარიზაციისთვის,</w:t>
      </w:r>
      <w:r w:rsidRPr="001351F3">
        <w:rPr>
          <w:rFonts w:asciiTheme="minorHAnsi" w:hAnsiTheme="minorHAnsi" w:cstheme="minorHAnsi"/>
          <w:sz w:val="24"/>
          <w:szCs w:val="24"/>
        </w:rPr>
        <w:t xml:space="preserve"> ჩატარდა 6</w:t>
      </w:r>
      <w:r w:rsidRPr="001351F3">
        <w:rPr>
          <w:rFonts w:asciiTheme="minorHAnsi" w:hAnsiTheme="minorHAnsi" w:cstheme="minorHAnsi"/>
          <w:sz w:val="24"/>
          <w:szCs w:val="24"/>
          <w:lang w:val="ka-GE"/>
        </w:rPr>
        <w:t>8</w:t>
      </w:r>
      <w:r w:rsidRPr="001351F3">
        <w:rPr>
          <w:rFonts w:asciiTheme="minorHAnsi" w:hAnsiTheme="minorHAnsi" w:cstheme="minorHAnsi"/>
          <w:sz w:val="24"/>
          <w:szCs w:val="24"/>
        </w:rPr>
        <w:t xml:space="preserve"> ღონისძიება </w:t>
      </w:r>
      <w:r w:rsidRPr="001351F3">
        <w:rPr>
          <w:rFonts w:asciiTheme="minorHAnsi" w:hAnsiTheme="minorHAnsi" w:cstheme="minorHAnsi"/>
          <w:sz w:val="24"/>
          <w:szCs w:val="24"/>
          <w:lang w:val="ka-GE"/>
        </w:rPr>
        <w:t xml:space="preserve">საქართველოს </w:t>
      </w:r>
      <w:r w:rsidRPr="001351F3">
        <w:rPr>
          <w:rFonts w:asciiTheme="minorHAnsi" w:hAnsiTheme="minorHAnsi" w:cstheme="minorHAnsi"/>
          <w:sz w:val="24"/>
          <w:szCs w:val="24"/>
        </w:rPr>
        <w:t xml:space="preserve">ინოვაციების და ტექნოლოგიების სააგენტოს ორგანიზებითა და თანაორგანიზებით, რომელსაც დაახლოებით </w:t>
      </w:r>
      <w:r w:rsidRPr="001351F3">
        <w:rPr>
          <w:rFonts w:asciiTheme="minorHAnsi" w:hAnsiTheme="minorHAnsi" w:cstheme="minorHAnsi"/>
          <w:sz w:val="24"/>
          <w:szCs w:val="24"/>
          <w:lang w:val="ka-GE"/>
        </w:rPr>
        <w:t>1339</w:t>
      </w:r>
      <w:r w:rsidRPr="001351F3">
        <w:rPr>
          <w:rFonts w:asciiTheme="minorHAnsi" w:hAnsiTheme="minorHAnsi" w:cstheme="minorHAnsi"/>
          <w:sz w:val="24"/>
          <w:szCs w:val="24"/>
        </w:rPr>
        <w:t xml:space="preserve"> ადამიანი დაესწრო.</w:t>
      </w:r>
      <w:r w:rsidRPr="001351F3">
        <w:rPr>
          <w:rFonts w:asciiTheme="minorHAnsi" w:hAnsiTheme="minorHAnsi" w:cstheme="minorHAnsi"/>
          <w:sz w:val="24"/>
          <w:szCs w:val="24"/>
          <w:lang w:val="ka-GE"/>
        </w:rPr>
        <w:t xml:space="preserve"> </w:t>
      </w:r>
    </w:p>
    <w:p w14:paraId="099E3F85" w14:textId="0E351877" w:rsidR="00347158" w:rsidRPr="001351F3" w:rsidRDefault="00347158" w:rsidP="00B20F16">
      <w:pPr>
        <w:rPr>
          <w:lang w:val="ka-GE"/>
        </w:rPr>
      </w:pPr>
    </w:p>
    <w:p w14:paraId="07DD3FA8" w14:textId="1949A572" w:rsidR="00347158" w:rsidRPr="001351F3" w:rsidRDefault="00347158" w:rsidP="007C4003">
      <w:pPr>
        <w:pStyle w:val="Heading2"/>
        <w:numPr>
          <w:ilvl w:val="1"/>
          <w:numId w:val="1"/>
        </w:numPr>
        <w:spacing w:before="120" w:after="120" w:line="276" w:lineRule="auto"/>
        <w:jc w:val="both"/>
        <w:rPr>
          <w:rFonts w:asciiTheme="minorHAnsi" w:hAnsiTheme="minorHAnsi" w:cstheme="minorHAnsi"/>
          <w:b/>
          <w:color w:val="1F3864" w:themeColor="accent5" w:themeShade="80"/>
          <w:sz w:val="28"/>
          <w:szCs w:val="24"/>
          <w:lang w:val="ka-GE"/>
        </w:rPr>
      </w:pPr>
      <w:bookmarkStart w:id="56" w:name="_Toc30091608"/>
      <w:bookmarkStart w:id="57" w:name="_Toc57241814"/>
      <w:r w:rsidRPr="001351F3">
        <w:rPr>
          <w:rFonts w:asciiTheme="minorHAnsi" w:hAnsiTheme="minorHAnsi" w:cstheme="minorHAnsi"/>
          <w:b/>
          <w:color w:val="1F3864" w:themeColor="accent5" w:themeShade="80"/>
          <w:sz w:val="28"/>
          <w:szCs w:val="24"/>
          <w:lang w:val="ka-GE"/>
        </w:rPr>
        <w:t>ინოვაციების და R&amp;D დაფინანსების ეფექტიანი სქემების შემუშავება</w:t>
      </w:r>
      <w:bookmarkEnd w:id="56"/>
      <w:bookmarkEnd w:id="57"/>
    </w:p>
    <w:p w14:paraId="62282C32" w14:textId="1FA034CF" w:rsidR="00310371" w:rsidRPr="001351F3" w:rsidRDefault="00310371" w:rsidP="00310371">
      <w:pPr>
        <w:spacing w:before="120" w:after="120" w:line="276" w:lineRule="auto"/>
        <w:jc w:val="both"/>
        <w:rPr>
          <w:rFonts w:cstheme="minorHAnsi"/>
          <w:sz w:val="24"/>
          <w:szCs w:val="24"/>
          <w:lang w:val="ka-GE"/>
        </w:rPr>
      </w:pPr>
      <w:r w:rsidRPr="001351F3">
        <w:rPr>
          <w:rFonts w:asciiTheme="minorHAnsi" w:hAnsiTheme="minorHAnsi" w:cstheme="minorHAnsi"/>
          <w:sz w:val="24"/>
          <w:szCs w:val="24"/>
          <w:lang w:val="ka-GE"/>
        </w:rPr>
        <w:t xml:space="preserve">[5.2.1] </w:t>
      </w:r>
      <w:r w:rsidRPr="001351F3">
        <w:rPr>
          <w:rFonts w:asciiTheme="minorHAnsi" w:hAnsiTheme="minorHAnsi" w:cstheme="minorHAnsi"/>
          <w:b/>
          <w:sz w:val="24"/>
          <w:szCs w:val="24"/>
          <w:lang w:val="ka-GE"/>
        </w:rPr>
        <w:t xml:space="preserve">ინოვაციური და ტექნოლოგიური საგრანტო პროგრამების </w:t>
      </w:r>
      <w:r w:rsidRPr="001351F3">
        <w:rPr>
          <w:rFonts w:asciiTheme="minorHAnsi" w:hAnsiTheme="minorHAnsi" w:cstheme="minorHAnsi"/>
          <w:sz w:val="24"/>
          <w:szCs w:val="24"/>
          <w:lang w:val="ka-GE"/>
        </w:rPr>
        <w:t xml:space="preserve">ფარგლებში გამოცხადებული 100,000 ლარიანი თანადაფინანსების გრანტის ფარგლებში დაფინანსდა 39 ბენეფიციარი, ხოლო 650,000 ლარიანი თანადაფინანსების გრანტის ფარგლებში </w:t>
      </w:r>
      <w:r w:rsidR="00A13872"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lang w:val="ka-GE"/>
        </w:rPr>
        <w:t xml:space="preserve">4 ბენეფიციარი. მოხდა მცირე საგრანტო პროგრამის რეფორმა და </w:t>
      </w:r>
      <w:r w:rsidR="00A13872" w:rsidRPr="001351F3">
        <w:rPr>
          <w:rFonts w:asciiTheme="minorHAnsi" w:hAnsiTheme="minorHAnsi" w:cstheme="minorHAnsi"/>
          <w:sz w:val="24"/>
          <w:szCs w:val="24"/>
          <w:lang w:val="ka-GE"/>
        </w:rPr>
        <w:t xml:space="preserve">დაფინანსება </w:t>
      </w:r>
      <w:r w:rsidRPr="001351F3">
        <w:rPr>
          <w:rFonts w:asciiTheme="minorHAnsi" w:hAnsiTheme="minorHAnsi" w:cstheme="minorHAnsi"/>
          <w:sz w:val="24"/>
          <w:szCs w:val="24"/>
          <w:lang w:val="ka-GE"/>
        </w:rPr>
        <w:t>5,000 ლარიდან 15,000 ლარამდე გაიზარდა. მცირე</w:t>
      </w:r>
      <w:r w:rsidR="00A13872" w:rsidRPr="001351F3">
        <w:rPr>
          <w:rFonts w:asciiTheme="minorHAnsi" w:hAnsiTheme="minorHAnsi" w:cstheme="minorHAnsi"/>
          <w:sz w:val="24"/>
          <w:szCs w:val="24"/>
          <w:lang w:val="ka-GE"/>
        </w:rPr>
        <w:t xml:space="preserve"> 15,</w:t>
      </w:r>
      <w:r w:rsidRPr="001351F3">
        <w:rPr>
          <w:rFonts w:asciiTheme="minorHAnsi" w:hAnsiTheme="minorHAnsi" w:cstheme="minorHAnsi"/>
          <w:sz w:val="24"/>
          <w:szCs w:val="24"/>
          <w:lang w:val="ka-GE"/>
        </w:rPr>
        <w:t>000 ლარამდე საგრანტო კონკურსის ფარგლებში დაფინანსდა სულ 15 პროექტი, მათ შორის, პროტოტიპის - 4 პროექტი, ელექტრონული სერვისების პროტოტიპი - 11 პროექტი.</w:t>
      </w:r>
    </w:p>
    <w:p w14:paraId="4DDFC874" w14:textId="77777777" w:rsidR="00347158" w:rsidRPr="001351F3" w:rsidRDefault="00347158" w:rsidP="00310371">
      <w:pPr>
        <w:rPr>
          <w:lang w:val="ka-GE"/>
        </w:rPr>
      </w:pPr>
    </w:p>
    <w:p w14:paraId="7A7C094E" w14:textId="766899CB" w:rsidR="00347158" w:rsidRPr="001351F3" w:rsidRDefault="00347158" w:rsidP="007C4003">
      <w:pPr>
        <w:pStyle w:val="Heading2"/>
        <w:numPr>
          <w:ilvl w:val="1"/>
          <w:numId w:val="1"/>
        </w:numPr>
        <w:spacing w:before="120" w:after="120" w:line="276" w:lineRule="auto"/>
        <w:jc w:val="both"/>
        <w:rPr>
          <w:rFonts w:asciiTheme="minorHAnsi" w:hAnsiTheme="minorHAnsi" w:cstheme="minorHAnsi"/>
          <w:b/>
          <w:color w:val="1F3864" w:themeColor="accent5" w:themeShade="80"/>
          <w:sz w:val="28"/>
          <w:szCs w:val="24"/>
          <w:lang w:val="ka-GE"/>
        </w:rPr>
      </w:pPr>
      <w:bookmarkStart w:id="58" w:name="_Toc57241815"/>
      <w:r w:rsidRPr="001351F3">
        <w:rPr>
          <w:rFonts w:asciiTheme="minorHAnsi" w:hAnsiTheme="minorHAnsi" w:cstheme="minorHAnsi"/>
          <w:b/>
          <w:color w:val="1F3864" w:themeColor="accent5" w:themeShade="80"/>
          <w:sz w:val="28"/>
          <w:szCs w:val="24"/>
          <w:lang w:val="ka-GE"/>
        </w:rPr>
        <w:t>ინოვაციების და R&amp;D-ის კომერციალიზაციის მხარდაჭერა</w:t>
      </w:r>
      <w:bookmarkEnd w:id="58"/>
    </w:p>
    <w:p w14:paraId="5E1AA522" w14:textId="32108B5A" w:rsidR="000048CD" w:rsidRPr="001351F3" w:rsidRDefault="000D130A" w:rsidP="008D7E32">
      <w:pPr>
        <w:spacing w:before="120" w:after="120" w:line="276" w:lineRule="auto"/>
        <w:jc w:val="both"/>
        <w:rPr>
          <w:rFonts w:asciiTheme="minorHAnsi" w:hAnsiTheme="minorHAnsi" w:cstheme="minorHAnsi"/>
          <w:color w:val="000000"/>
          <w:sz w:val="24"/>
          <w:szCs w:val="24"/>
        </w:rPr>
      </w:pPr>
      <w:r w:rsidRPr="001351F3">
        <w:rPr>
          <w:rFonts w:asciiTheme="minorHAnsi" w:hAnsiTheme="minorHAnsi" w:cstheme="minorHAnsi"/>
          <w:sz w:val="24"/>
          <w:szCs w:val="24"/>
          <w:lang w:val="ka-GE"/>
        </w:rPr>
        <w:t xml:space="preserve">[5.3.1] </w:t>
      </w:r>
      <w:r w:rsidR="000048CD" w:rsidRPr="001351F3">
        <w:rPr>
          <w:rFonts w:asciiTheme="minorHAnsi" w:hAnsiTheme="minorHAnsi" w:cstheme="minorHAnsi"/>
          <w:sz w:val="24"/>
          <w:szCs w:val="24"/>
          <w:lang w:val="ka-GE"/>
        </w:rPr>
        <w:t>ევროკავშირის მიერ</w:t>
      </w:r>
      <w:r w:rsidR="000048CD" w:rsidRPr="001351F3">
        <w:rPr>
          <w:rFonts w:asciiTheme="minorHAnsi" w:hAnsiTheme="minorHAnsi" w:cstheme="minorHAnsi"/>
          <w:sz w:val="24"/>
          <w:szCs w:val="24"/>
        </w:rPr>
        <w:t xml:space="preserve"> </w:t>
      </w:r>
      <w:r w:rsidR="000048CD" w:rsidRPr="001351F3">
        <w:rPr>
          <w:rFonts w:asciiTheme="minorHAnsi" w:hAnsiTheme="minorHAnsi" w:cstheme="minorHAnsi"/>
          <w:sz w:val="24"/>
          <w:szCs w:val="24"/>
          <w:lang w:val="ka-GE"/>
        </w:rPr>
        <w:t>დაფინანსებული ტექნოლოგიების გადაცემის საპილოტე პროექტის ფარგლებში ხორციელდება სამეცნიერო</w:t>
      </w:r>
      <w:r w:rsidR="000048CD" w:rsidRPr="001351F3">
        <w:rPr>
          <w:rFonts w:asciiTheme="minorHAnsi" w:hAnsiTheme="minorHAnsi" w:cstheme="minorHAnsi"/>
          <w:sz w:val="24"/>
          <w:szCs w:val="24"/>
        </w:rPr>
        <w:t xml:space="preserve"> </w:t>
      </w:r>
      <w:r w:rsidR="000048CD" w:rsidRPr="001351F3">
        <w:rPr>
          <w:rFonts w:asciiTheme="minorHAnsi" w:hAnsiTheme="minorHAnsi" w:cstheme="minorHAnsi"/>
          <w:sz w:val="24"/>
          <w:szCs w:val="24"/>
          <w:lang w:val="ka-GE"/>
        </w:rPr>
        <w:t>პროექტების კომერციალიზაცია, რომლებიც პასუხობს ბაზრის საჭიროებებს. აღნიშნული გულისხმობს კვლევით ინსტიტუტებთან თანამშრომლობით კომერციალიზაციის პოტენციალის მქონე იდეების შერჩევას და მათ შემდგომ კომერციალიზაციას.</w:t>
      </w:r>
      <w:r w:rsidR="000048CD" w:rsidRPr="001351F3">
        <w:rPr>
          <w:rFonts w:asciiTheme="minorHAnsi" w:hAnsiTheme="minorHAnsi" w:cstheme="minorHAnsi"/>
          <w:sz w:val="24"/>
          <w:szCs w:val="24"/>
        </w:rPr>
        <w:t xml:space="preserve"> </w:t>
      </w:r>
      <w:r w:rsidR="000048CD" w:rsidRPr="001351F3">
        <w:rPr>
          <w:rFonts w:asciiTheme="minorHAnsi" w:hAnsiTheme="minorHAnsi" w:cstheme="minorHAnsi"/>
          <w:b/>
          <w:sz w:val="24"/>
          <w:szCs w:val="24"/>
        </w:rPr>
        <w:t>ტექნოლოგიების გადაცემის საპილოტე პროექტის  (TTPP)</w:t>
      </w:r>
      <w:r w:rsidR="000048CD" w:rsidRPr="001351F3">
        <w:rPr>
          <w:rFonts w:asciiTheme="minorHAnsi" w:hAnsiTheme="minorHAnsi" w:cstheme="minorHAnsi"/>
          <w:sz w:val="24"/>
          <w:szCs w:val="24"/>
          <w:lang w:val="ka-GE"/>
        </w:rPr>
        <w:t xml:space="preserve"> </w:t>
      </w:r>
      <w:r w:rsidR="000048CD" w:rsidRPr="001351F3">
        <w:rPr>
          <w:rFonts w:asciiTheme="minorHAnsi" w:hAnsiTheme="minorHAnsi" w:cstheme="minorHAnsi"/>
          <w:color w:val="000000"/>
          <w:sz w:val="24"/>
          <w:szCs w:val="24"/>
        </w:rPr>
        <w:t>ფარგლებში შეირჩა 8 პროექტი. იანვარსა და მარტში დამტკიცდა</w:t>
      </w:r>
      <w:r w:rsidR="000048CD" w:rsidRPr="001351F3">
        <w:rPr>
          <w:rFonts w:asciiTheme="minorHAnsi" w:hAnsiTheme="minorHAnsi" w:cstheme="minorHAnsi"/>
          <w:color w:val="000000"/>
          <w:sz w:val="24"/>
          <w:szCs w:val="24"/>
          <w:lang w:val="ka-GE"/>
        </w:rPr>
        <w:t xml:space="preserve"> შერჩეული პროექტების კომერციალიზაციის გეგმები. </w:t>
      </w:r>
      <w:r w:rsidR="000048CD" w:rsidRPr="001351F3">
        <w:rPr>
          <w:rFonts w:asciiTheme="minorHAnsi" w:hAnsiTheme="minorHAnsi" w:cstheme="minorHAnsi"/>
          <w:color w:val="000000"/>
          <w:sz w:val="24"/>
          <w:szCs w:val="24"/>
        </w:rPr>
        <w:t>იანვარში მსოფლიო ბანკის ექსპერტების ვიზიტის ფარგლებში მოხდა პროექტების ავტორებთან კონსულტაციები შემდგომ ნაბიჯებზე, ასევე მათთან ვინც ვერ გადალახა ზღვარი, ექსპერტებმა გაუწიეს კონსულტაციები და დეტალურად გააცნეს მიზეზები და მათი ტექნოლოგიების</w:t>
      </w:r>
      <w:r w:rsidR="000048CD" w:rsidRPr="001351F3">
        <w:rPr>
          <w:rFonts w:asciiTheme="minorHAnsi" w:hAnsiTheme="minorHAnsi" w:cstheme="minorHAnsi"/>
          <w:color w:val="000000"/>
          <w:sz w:val="24"/>
          <w:szCs w:val="24"/>
          <w:lang w:val="ka-GE"/>
        </w:rPr>
        <w:t xml:space="preserve"> სამომავლო</w:t>
      </w:r>
      <w:r w:rsidR="000048CD" w:rsidRPr="001351F3">
        <w:rPr>
          <w:rFonts w:asciiTheme="minorHAnsi" w:hAnsiTheme="minorHAnsi" w:cstheme="minorHAnsi"/>
          <w:color w:val="000000"/>
          <w:sz w:val="24"/>
          <w:szCs w:val="24"/>
        </w:rPr>
        <w:t xml:space="preserve"> განვითარების გზები. </w:t>
      </w:r>
      <w:r w:rsidR="00285D5C" w:rsidRPr="001351F3">
        <w:rPr>
          <w:rFonts w:asciiTheme="minorHAnsi" w:hAnsiTheme="minorHAnsi" w:cstheme="minorHAnsi"/>
          <w:color w:val="000000"/>
          <w:sz w:val="24"/>
          <w:szCs w:val="24"/>
          <w:lang w:val="ka-GE"/>
        </w:rPr>
        <w:t xml:space="preserve">პანდემიიდან გამომდინარე, </w:t>
      </w:r>
      <w:r w:rsidR="000048CD" w:rsidRPr="001351F3">
        <w:rPr>
          <w:rFonts w:asciiTheme="minorHAnsi" w:hAnsiTheme="minorHAnsi" w:cstheme="minorHAnsi"/>
          <w:color w:val="000000"/>
          <w:sz w:val="24"/>
          <w:szCs w:val="24"/>
        </w:rPr>
        <w:t>მარტი</w:t>
      </w:r>
      <w:r w:rsidR="00285D5C" w:rsidRPr="001351F3">
        <w:rPr>
          <w:rFonts w:asciiTheme="minorHAnsi" w:hAnsiTheme="minorHAnsi" w:cstheme="minorHAnsi"/>
          <w:color w:val="000000"/>
          <w:sz w:val="24"/>
          <w:szCs w:val="24"/>
          <w:lang w:val="ka-GE"/>
        </w:rPr>
        <w:t>ს თვიდან</w:t>
      </w:r>
      <w:r w:rsidR="000048CD" w:rsidRPr="001351F3">
        <w:rPr>
          <w:rFonts w:asciiTheme="minorHAnsi" w:hAnsiTheme="minorHAnsi" w:cstheme="minorHAnsi"/>
          <w:color w:val="000000"/>
          <w:sz w:val="24"/>
          <w:szCs w:val="24"/>
        </w:rPr>
        <w:t xml:space="preserve"> ყველა შეხვედრა ჩატარდა ონლაინ. ასევე</w:t>
      </w:r>
      <w:r w:rsidR="000048CD" w:rsidRPr="001351F3">
        <w:rPr>
          <w:rFonts w:asciiTheme="minorHAnsi" w:hAnsiTheme="minorHAnsi" w:cstheme="minorHAnsi"/>
          <w:color w:val="000000"/>
          <w:sz w:val="24"/>
          <w:szCs w:val="24"/>
          <w:lang w:val="ka-GE"/>
        </w:rPr>
        <w:t>,</w:t>
      </w:r>
      <w:r w:rsidR="000048CD" w:rsidRPr="001351F3">
        <w:rPr>
          <w:rFonts w:asciiTheme="minorHAnsi" w:hAnsiTheme="minorHAnsi" w:cstheme="minorHAnsi"/>
          <w:color w:val="000000"/>
          <w:sz w:val="24"/>
          <w:szCs w:val="24"/>
        </w:rPr>
        <w:t xml:space="preserve"> ონლაინ</w:t>
      </w:r>
      <w:r w:rsidR="000048CD" w:rsidRPr="001351F3">
        <w:rPr>
          <w:rFonts w:asciiTheme="minorHAnsi" w:hAnsiTheme="minorHAnsi" w:cstheme="minorHAnsi"/>
          <w:color w:val="000000"/>
          <w:sz w:val="24"/>
          <w:szCs w:val="24"/>
          <w:lang w:val="ka-GE"/>
        </w:rPr>
        <w:t xml:space="preserve"> რეჟიმში</w:t>
      </w:r>
      <w:r w:rsidR="000048CD" w:rsidRPr="001351F3">
        <w:rPr>
          <w:rFonts w:asciiTheme="minorHAnsi" w:hAnsiTheme="minorHAnsi" w:cstheme="minorHAnsi"/>
          <w:color w:val="000000"/>
          <w:sz w:val="24"/>
          <w:szCs w:val="24"/>
        </w:rPr>
        <w:t xml:space="preserve"> მოხდა პროექტების </w:t>
      </w:r>
      <w:r w:rsidR="000048CD" w:rsidRPr="001351F3">
        <w:rPr>
          <w:rFonts w:asciiTheme="minorHAnsi" w:hAnsiTheme="minorHAnsi" w:cstheme="minorHAnsi"/>
          <w:color w:val="000000"/>
          <w:sz w:val="24"/>
          <w:szCs w:val="24"/>
        </w:rPr>
        <w:lastRenderedPageBreak/>
        <w:t>ავტორებთან გასაუბრება და ბიზნეს მენეჯერების გაცნობა. შერჩეული 8 პროექტის</w:t>
      </w:r>
      <w:r w:rsidR="000048CD" w:rsidRPr="001351F3">
        <w:rPr>
          <w:rFonts w:asciiTheme="minorHAnsi" w:hAnsiTheme="minorHAnsi" w:cstheme="minorHAnsi"/>
          <w:color w:val="000000"/>
          <w:sz w:val="24"/>
          <w:szCs w:val="24"/>
          <w:lang w:val="ka-GE"/>
        </w:rPr>
        <w:t xml:space="preserve">თვის შემუშავდა </w:t>
      </w:r>
      <w:r w:rsidR="000048CD" w:rsidRPr="001351F3">
        <w:rPr>
          <w:rFonts w:asciiTheme="minorHAnsi" w:hAnsiTheme="minorHAnsi" w:cstheme="minorHAnsi"/>
          <w:color w:val="000000"/>
          <w:sz w:val="24"/>
          <w:szCs w:val="24"/>
        </w:rPr>
        <w:t>კომერციალიზაციის გეგმ</w:t>
      </w:r>
      <w:r w:rsidR="000048CD" w:rsidRPr="001351F3">
        <w:rPr>
          <w:rFonts w:asciiTheme="minorHAnsi" w:hAnsiTheme="minorHAnsi" w:cstheme="minorHAnsi"/>
          <w:color w:val="000000"/>
          <w:sz w:val="24"/>
          <w:szCs w:val="24"/>
          <w:lang w:val="ka-GE"/>
        </w:rPr>
        <w:t>ები,</w:t>
      </w:r>
      <w:r w:rsidR="000048CD" w:rsidRPr="001351F3">
        <w:rPr>
          <w:rFonts w:asciiTheme="minorHAnsi" w:hAnsiTheme="minorHAnsi" w:cstheme="minorHAnsi"/>
          <w:color w:val="000000"/>
          <w:sz w:val="24"/>
          <w:szCs w:val="24"/>
        </w:rPr>
        <w:t xml:space="preserve"> </w:t>
      </w:r>
      <w:r w:rsidR="000048CD" w:rsidRPr="001351F3">
        <w:rPr>
          <w:rFonts w:asciiTheme="minorHAnsi" w:hAnsiTheme="minorHAnsi" w:cstheme="minorHAnsi"/>
          <w:color w:val="000000"/>
          <w:sz w:val="24"/>
          <w:szCs w:val="24"/>
          <w:lang w:val="ka-GE"/>
        </w:rPr>
        <w:t>ჩარჩო და ლიცეზირების/კომერციალიზაციის ხელშეკრულებები,</w:t>
      </w:r>
      <w:r w:rsidR="000048CD" w:rsidRPr="001351F3">
        <w:rPr>
          <w:rFonts w:asciiTheme="minorHAnsi" w:hAnsiTheme="minorHAnsi" w:cstheme="minorHAnsi"/>
          <w:color w:val="000000"/>
          <w:sz w:val="24"/>
          <w:szCs w:val="24"/>
        </w:rPr>
        <w:t xml:space="preserve"> </w:t>
      </w:r>
      <w:r w:rsidR="000048CD" w:rsidRPr="001351F3">
        <w:rPr>
          <w:rFonts w:asciiTheme="minorHAnsi" w:hAnsiTheme="minorHAnsi" w:cstheme="minorHAnsi"/>
          <w:color w:val="000000"/>
          <w:sz w:val="24"/>
          <w:szCs w:val="24"/>
          <w:lang w:val="ka-GE"/>
        </w:rPr>
        <w:t>კონფიდენციალურობის შეთანხმებები და სხვა.</w:t>
      </w:r>
      <w:r w:rsidR="000048CD" w:rsidRPr="001351F3">
        <w:rPr>
          <w:rFonts w:asciiTheme="minorHAnsi" w:hAnsiTheme="minorHAnsi" w:cstheme="minorHAnsi"/>
          <w:color w:val="000000"/>
          <w:sz w:val="24"/>
          <w:szCs w:val="24"/>
        </w:rPr>
        <w:t xml:space="preserve"> ამ ეტაპზე მიმდინარეობს 9 ტექნოლოგიის შეთავაზება უცხოელი და ქართველი პოტენციური ინდუსტრი</w:t>
      </w:r>
      <w:r w:rsidR="00285D5C" w:rsidRPr="001351F3">
        <w:rPr>
          <w:rFonts w:asciiTheme="minorHAnsi" w:hAnsiTheme="minorHAnsi" w:cstheme="minorHAnsi"/>
          <w:color w:val="000000"/>
          <w:sz w:val="24"/>
          <w:szCs w:val="24"/>
          <w:lang w:val="ka-GE"/>
        </w:rPr>
        <w:t>ული</w:t>
      </w:r>
      <w:r w:rsidR="000048CD" w:rsidRPr="001351F3">
        <w:rPr>
          <w:rFonts w:asciiTheme="minorHAnsi" w:hAnsiTheme="minorHAnsi" w:cstheme="minorHAnsi"/>
          <w:color w:val="000000"/>
          <w:sz w:val="24"/>
          <w:szCs w:val="24"/>
        </w:rPr>
        <w:t xml:space="preserve"> პარტნიორებისადმი. </w:t>
      </w:r>
      <w:r w:rsidR="000048CD" w:rsidRPr="001351F3">
        <w:rPr>
          <w:rFonts w:asciiTheme="minorHAnsi" w:hAnsiTheme="minorHAnsi" w:cstheme="minorHAnsi"/>
          <w:color w:val="000000"/>
          <w:sz w:val="24"/>
          <w:szCs w:val="24"/>
          <w:lang w:val="ka-GE"/>
        </w:rPr>
        <w:t xml:space="preserve">მოხდა </w:t>
      </w:r>
      <w:r w:rsidR="000048CD" w:rsidRPr="001351F3">
        <w:rPr>
          <w:rFonts w:asciiTheme="minorHAnsi" w:hAnsiTheme="minorHAnsi" w:cstheme="minorHAnsi"/>
          <w:color w:val="000000"/>
          <w:sz w:val="24"/>
          <w:szCs w:val="24"/>
        </w:rPr>
        <w:t xml:space="preserve">1500-ზე მეტ </w:t>
      </w:r>
      <w:r w:rsidR="000048CD" w:rsidRPr="001351F3">
        <w:rPr>
          <w:rFonts w:asciiTheme="minorHAnsi" w:hAnsiTheme="minorHAnsi" w:cstheme="minorHAnsi"/>
          <w:color w:val="000000"/>
          <w:sz w:val="24"/>
          <w:szCs w:val="24"/>
          <w:lang w:val="ka-GE"/>
        </w:rPr>
        <w:t xml:space="preserve">უცხოურ </w:t>
      </w:r>
      <w:r w:rsidR="000048CD" w:rsidRPr="001351F3">
        <w:rPr>
          <w:rFonts w:asciiTheme="minorHAnsi" w:hAnsiTheme="minorHAnsi" w:cstheme="minorHAnsi"/>
          <w:color w:val="000000"/>
          <w:sz w:val="24"/>
          <w:szCs w:val="24"/>
        </w:rPr>
        <w:t>კომპანიას</w:t>
      </w:r>
      <w:r w:rsidR="000048CD" w:rsidRPr="001351F3">
        <w:rPr>
          <w:rFonts w:asciiTheme="minorHAnsi" w:hAnsiTheme="minorHAnsi" w:cstheme="minorHAnsi"/>
          <w:color w:val="000000"/>
          <w:sz w:val="24"/>
          <w:szCs w:val="24"/>
          <w:lang w:val="ka-GE"/>
        </w:rPr>
        <w:t>თან ბიზნეს შეთავაზების</w:t>
      </w:r>
      <w:r w:rsidR="000048CD" w:rsidRPr="001351F3">
        <w:rPr>
          <w:rFonts w:asciiTheme="minorHAnsi" w:hAnsiTheme="minorHAnsi" w:cstheme="minorHAnsi"/>
          <w:color w:val="000000"/>
          <w:sz w:val="24"/>
          <w:szCs w:val="24"/>
        </w:rPr>
        <w:t xml:space="preserve"> </w:t>
      </w:r>
      <w:r w:rsidR="000048CD" w:rsidRPr="001351F3">
        <w:rPr>
          <w:rFonts w:asciiTheme="minorHAnsi" w:hAnsiTheme="minorHAnsi" w:cstheme="minorHAnsi"/>
          <w:color w:val="000000"/>
          <w:sz w:val="24"/>
          <w:szCs w:val="24"/>
          <w:lang w:val="ka-GE"/>
        </w:rPr>
        <w:t xml:space="preserve">გაგზავნა. </w:t>
      </w:r>
      <w:r w:rsidR="000048CD" w:rsidRPr="001351F3">
        <w:rPr>
          <w:rFonts w:asciiTheme="minorHAnsi" w:hAnsiTheme="minorHAnsi" w:cstheme="minorHAnsi"/>
          <w:color w:val="000000"/>
          <w:sz w:val="24"/>
          <w:szCs w:val="24"/>
        </w:rPr>
        <w:t>ამ ეტაპზე მიმდინარეობს მოლაპარაკება რამდენიმე</w:t>
      </w:r>
      <w:r w:rsidR="000048CD" w:rsidRPr="001351F3">
        <w:rPr>
          <w:rFonts w:asciiTheme="minorHAnsi" w:hAnsiTheme="minorHAnsi" w:cstheme="minorHAnsi"/>
          <w:color w:val="000000"/>
          <w:sz w:val="24"/>
          <w:szCs w:val="24"/>
          <w:lang w:val="ka-GE"/>
        </w:rPr>
        <w:t xml:space="preserve"> მსხვილ </w:t>
      </w:r>
      <w:r w:rsidR="000048CD" w:rsidRPr="001351F3">
        <w:rPr>
          <w:rFonts w:asciiTheme="minorHAnsi" w:hAnsiTheme="minorHAnsi" w:cstheme="minorHAnsi"/>
          <w:color w:val="000000"/>
          <w:sz w:val="24"/>
          <w:szCs w:val="24"/>
        </w:rPr>
        <w:t xml:space="preserve">კომპანიასთან, რომელთანაც </w:t>
      </w:r>
      <w:r w:rsidR="000048CD" w:rsidRPr="001351F3">
        <w:rPr>
          <w:rFonts w:asciiTheme="minorHAnsi" w:hAnsiTheme="minorHAnsi" w:cstheme="minorHAnsi"/>
          <w:color w:val="000000"/>
          <w:sz w:val="24"/>
          <w:szCs w:val="24"/>
          <w:lang w:val="ka-GE"/>
        </w:rPr>
        <w:t>ფორმდება</w:t>
      </w:r>
      <w:r w:rsidR="000048CD" w:rsidRPr="001351F3">
        <w:rPr>
          <w:rFonts w:asciiTheme="minorHAnsi" w:hAnsiTheme="minorHAnsi" w:cstheme="minorHAnsi"/>
          <w:color w:val="000000"/>
          <w:sz w:val="24"/>
          <w:szCs w:val="24"/>
        </w:rPr>
        <w:t xml:space="preserve"> კონფიდენციალურობის შეთანხმებ</w:t>
      </w:r>
      <w:r w:rsidR="000048CD" w:rsidRPr="001351F3">
        <w:rPr>
          <w:rFonts w:asciiTheme="minorHAnsi" w:hAnsiTheme="minorHAnsi" w:cstheme="minorHAnsi"/>
          <w:color w:val="000000"/>
          <w:sz w:val="24"/>
          <w:szCs w:val="24"/>
          <w:lang w:val="ka-GE"/>
        </w:rPr>
        <w:t>ები</w:t>
      </w:r>
      <w:r w:rsidR="000048CD" w:rsidRPr="001351F3">
        <w:rPr>
          <w:rFonts w:asciiTheme="minorHAnsi" w:hAnsiTheme="minorHAnsi" w:cstheme="minorHAnsi"/>
          <w:color w:val="000000"/>
          <w:sz w:val="24"/>
          <w:szCs w:val="24"/>
        </w:rPr>
        <w:t>. კომპანიათა შორისაა ისეთი მსხვილი კორპორაციები, როგორიცაა</w:t>
      </w:r>
      <w:r w:rsidR="00285D5C" w:rsidRPr="001351F3">
        <w:rPr>
          <w:rFonts w:asciiTheme="minorHAnsi" w:hAnsiTheme="minorHAnsi" w:cstheme="minorHAnsi"/>
          <w:color w:val="000000"/>
          <w:sz w:val="24"/>
          <w:szCs w:val="24"/>
          <w:lang w:val="ka-GE"/>
        </w:rPr>
        <w:t>,</w:t>
      </w:r>
      <w:r w:rsidR="000048CD" w:rsidRPr="001351F3">
        <w:rPr>
          <w:rFonts w:asciiTheme="minorHAnsi" w:hAnsiTheme="minorHAnsi" w:cstheme="minorHAnsi"/>
          <w:color w:val="000000"/>
          <w:sz w:val="24"/>
          <w:szCs w:val="24"/>
        </w:rPr>
        <w:t xml:space="preserve"> AIRBUS</w:t>
      </w:r>
      <w:r w:rsidR="000048CD" w:rsidRPr="001351F3">
        <w:rPr>
          <w:rFonts w:asciiTheme="minorHAnsi" w:hAnsiTheme="minorHAnsi" w:cstheme="minorHAnsi"/>
          <w:color w:val="000000"/>
          <w:sz w:val="24"/>
          <w:szCs w:val="24"/>
          <w:lang w:val="ka-GE"/>
        </w:rPr>
        <w:t>,</w:t>
      </w:r>
      <w:r w:rsidR="000048CD" w:rsidRPr="001351F3">
        <w:rPr>
          <w:rFonts w:asciiTheme="minorHAnsi" w:hAnsiTheme="minorHAnsi" w:cstheme="minorHAnsi"/>
          <w:color w:val="000000"/>
          <w:sz w:val="24"/>
          <w:szCs w:val="24"/>
        </w:rPr>
        <w:t xml:space="preserve"> Airbus Helicopters, Naval Group, Total და სხვა, რომელთაც პირველადი ინტერესი გამოთქვეს </w:t>
      </w:r>
      <w:r w:rsidR="00285D5C" w:rsidRPr="001351F3">
        <w:rPr>
          <w:rFonts w:asciiTheme="minorHAnsi" w:hAnsiTheme="minorHAnsi" w:cstheme="minorHAnsi"/>
          <w:color w:val="000000"/>
          <w:sz w:val="24"/>
          <w:szCs w:val="24"/>
          <w:lang w:val="ka-GE"/>
        </w:rPr>
        <w:t>საქართველოს მხარის მიერ</w:t>
      </w:r>
      <w:r w:rsidR="000048CD" w:rsidRPr="001351F3">
        <w:rPr>
          <w:rFonts w:asciiTheme="minorHAnsi" w:hAnsiTheme="minorHAnsi" w:cstheme="minorHAnsi"/>
          <w:color w:val="000000"/>
          <w:sz w:val="24"/>
          <w:szCs w:val="24"/>
        </w:rPr>
        <w:t xml:space="preserve"> შეთავაზებულ ტექნოლოგიებზე.</w:t>
      </w:r>
    </w:p>
    <w:p w14:paraId="4463850F" w14:textId="77777777" w:rsidR="00347158" w:rsidRPr="001351F3" w:rsidRDefault="00347158" w:rsidP="000048CD">
      <w:pPr>
        <w:rPr>
          <w:lang w:val="ka-GE"/>
        </w:rPr>
      </w:pPr>
    </w:p>
    <w:p w14:paraId="500462EF" w14:textId="0221AF9A" w:rsidR="00347158" w:rsidRPr="001351F3" w:rsidRDefault="00347158" w:rsidP="007C4003">
      <w:pPr>
        <w:pStyle w:val="Heading2"/>
        <w:numPr>
          <w:ilvl w:val="1"/>
          <w:numId w:val="1"/>
        </w:numPr>
        <w:spacing w:before="120" w:after="120" w:line="276" w:lineRule="auto"/>
        <w:jc w:val="both"/>
        <w:rPr>
          <w:rFonts w:asciiTheme="minorHAnsi" w:hAnsiTheme="minorHAnsi" w:cstheme="minorHAnsi"/>
          <w:b/>
          <w:color w:val="1F3864" w:themeColor="accent5" w:themeShade="80"/>
          <w:sz w:val="28"/>
          <w:szCs w:val="24"/>
          <w:lang w:val="ka-GE"/>
        </w:rPr>
      </w:pPr>
      <w:bookmarkStart w:id="59" w:name="_Toc57241816"/>
      <w:r w:rsidRPr="001351F3">
        <w:rPr>
          <w:rFonts w:asciiTheme="minorHAnsi" w:hAnsiTheme="minorHAnsi" w:cstheme="minorHAnsi"/>
          <w:b/>
          <w:color w:val="1F3864" w:themeColor="accent5" w:themeShade="80"/>
          <w:sz w:val="28"/>
          <w:szCs w:val="24"/>
          <w:lang w:val="ka-GE"/>
        </w:rPr>
        <w:t>მეწარმეობაში საინფორმაციო და საკომუნიკაციო ტექნოლოგიების (ICT) გამოყენების უნარების გაუმჯობესება</w:t>
      </w:r>
      <w:bookmarkEnd w:id="59"/>
    </w:p>
    <w:p w14:paraId="5E066553" w14:textId="51BFBDA1" w:rsidR="00856309" w:rsidRPr="001351F3" w:rsidRDefault="00856309" w:rsidP="00856309">
      <w:pPr>
        <w:spacing w:before="120" w:after="120" w:line="276" w:lineRule="auto"/>
        <w:jc w:val="both"/>
        <w:rPr>
          <w:rFonts w:asciiTheme="minorHAnsi" w:hAnsiTheme="minorHAnsi" w:cstheme="minorHAnsi"/>
          <w:color w:val="000000"/>
          <w:sz w:val="24"/>
          <w:szCs w:val="24"/>
        </w:rPr>
      </w:pPr>
      <w:r w:rsidRPr="001351F3">
        <w:rPr>
          <w:rFonts w:asciiTheme="minorHAnsi" w:hAnsiTheme="minorHAnsi" w:cstheme="minorHAnsi"/>
          <w:color w:val="000000"/>
          <w:sz w:val="24"/>
          <w:szCs w:val="24"/>
        </w:rPr>
        <w:t xml:space="preserve">[5.4.1] შემუშავდა განახლებული </w:t>
      </w:r>
      <w:r w:rsidRPr="001351F3">
        <w:rPr>
          <w:rFonts w:asciiTheme="minorHAnsi" w:hAnsiTheme="minorHAnsi" w:cstheme="minorHAnsi"/>
          <w:b/>
          <w:color w:val="000000"/>
          <w:sz w:val="24"/>
          <w:szCs w:val="24"/>
        </w:rPr>
        <w:t>ტექნიკური დავალება ICT ტრენინგ პროგრამისთვის და მოეწყო დამატებითი შეხვედრები ICT ტრენინგ პროვაიდერებთან,</w:t>
      </w:r>
      <w:r w:rsidRPr="001351F3">
        <w:rPr>
          <w:rFonts w:asciiTheme="minorHAnsi" w:hAnsiTheme="minorHAnsi" w:cstheme="minorHAnsi"/>
          <w:color w:val="000000"/>
          <w:sz w:val="24"/>
          <w:szCs w:val="24"/>
        </w:rPr>
        <w:t xml:space="preserve"> რომელთა რეკომენდაციებიც ასახულ იქნა განახლებულ ტექნიკურ დავალებაში. </w:t>
      </w:r>
      <w:r w:rsidR="00597E14" w:rsidRPr="001351F3">
        <w:rPr>
          <w:rFonts w:asciiTheme="minorHAnsi" w:hAnsiTheme="minorHAnsi" w:cstheme="minorHAnsi"/>
          <w:color w:val="000000"/>
          <w:sz w:val="24"/>
          <w:szCs w:val="24"/>
        </w:rPr>
        <w:t>ბაზარზე არსებული მოთხოვნი</w:t>
      </w:r>
      <w:r w:rsidR="00597E14" w:rsidRPr="001351F3">
        <w:rPr>
          <w:rFonts w:asciiTheme="minorHAnsi" w:hAnsiTheme="minorHAnsi" w:cstheme="minorHAnsi"/>
          <w:color w:val="000000"/>
          <w:sz w:val="24"/>
          <w:szCs w:val="24"/>
          <w:lang w:val="ka-GE"/>
        </w:rPr>
        <w:t xml:space="preserve">დან გამომდინარე </w:t>
      </w:r>
      <w:r w:rsidRPr="001351F3">
        <w:rPr>
          <w:rFonts w:asciiTheme="minorHAnsi" w:hAnsiTheme="minorHAnsi" w:cstheme="minorHAnsi"/>
          <w:color w:val="000000"/>
          <w:sz w:val="24"/>
          <w:szCs w:val="24"/>
        </w:rPr>
        <w:t>დაემატა ახალი კურსები</w:t>
      </w:r>
      <w:r w:rsidR="00597E14" w:rsidRPr="001351F3">
        <w:rPr>
          <w:rFonts w:asciiTheme="minorHAnsi" w:hAnsiTheme="minorHAnsi" w:cstheme="minorHAnsi"/>
          <w:color w:val="000000"/>
          <w:sz w:val="24"/>
          <w:szCs w:val="24"/>
        </w:rPr>
        <w:t>.</w:t>
      </w:r>
    </w:p>
    <w:p w14:paraId="1E440C1E" w14:textId="207055DC" w:rsidR="00856309" w:rsidRPr="001351F3" w:rsidRDefault="00856309" w:rsidP="00856309">
      <w:pPr>
        <w:spacing w:before="120" w:after="120" w:line="276" w:lineRule="auto"/>
        <w:jc w:val="both"/>
        <w:rPr>
          <w:rFonts w:asciiTheme="minorHAnsi" w:hAnsiTheme="minorHAnsi" w:cstheme="minorHAnsi"/>
          <w:color w:val="000000"/>
          <w:sz w:val="24"/>
          <w:szCs w:val="24"/>
        </w:rPr>
      </w:pPr>
      <w:r w:rsidRPr="001351F3">
        <w:rPr>
          <w:rFonts w:asciiTheme="minorHAnsi" w:hAnsiTheme="minorHAnsi" w:cstheme="minorHAnsi"/>
          <w:color w:val="000000"/>
          <w:sz w:val="24"/>
          <w:szCs w:val="24"/>
        </w:rPr>
        <w:t>შეიქმნა საინფორმაციო ტიპის ვებ-გვერდი ICT პროგრამისთვის, სადაც განთავსდა კურსების ჩამონათვალი და კითხვარი წინასწარი რეგისტრაციისთვის</w:t>
      </w:r>
      <w:r w:rsidR="00597E14" w:rsidRPr="001351F3">
        <w:rPr>
          <w:rFonts w:asciiTheme="minorHAnsi" w:hAnsiTheme="minorHAnsi" w:cstheme="minorHAnsi"/>
          <w:color w:val="000000"/>
          <w:sz w:val="24"/>
          <w:szCs w:val="24"/>
        </w:rPr>
        <w:t>.</w:t>
      </w:r>
      <w:r w:rsidR="00597E14" w:rsidRPr="001351F3">
        <w:rPr>
          <w:rFonts w:asciiTheme="minorHAnsi" w:hAnsiTheme="minorHAnsi" w:cstheme="minorHAnsi"/>
          <w:color w:val="000000"/>
          <w:sz w:val="24"/>
          <w:szCs w:val="24"/>
          <w:lang w:val="ka-GE"/>
        </w:rPr>
        <w:t xml:space="preserve"> </w:t>
      </w:r>
      <w:r w:rsidRPr="001351F3">
        <w:rPr>
          <w:rFonts w:asciiTheme="minorHAnsi" w:hAnsiTheme="minorHAnsi" w:cstheme="minorHAnsi"/>
          <w:color w:val="000000"/>
          <w:sz w:val="24"/>
          <w:szCs w:val="24"/>
        </w:rPr>
        <w:t xml:space="preserve">გაფორმდა ხელშეკრულება ტრენინგ პროვაიდერთან, რომელმაც უნდა უზრუნველყოს 500 ICT სპეციალისტის გადამზადება და სერთიფიცირება, საერთაშორისო ბაზარზე აღიარებული სერთიფიკატებით. </w:t>
      </w:r>
    </w:p>
    <w:p w14:paraId="5F00F434" w14:textId="77777777" w:rsidR="006E693A" w:rsidRPr="001351F3" w:rsidRDefault="006E693A" w:rsidP="00856309">
      <w:pPr>
        <w:spacing w:before="120" w:after="120" w:line="276" w:lineRule="auto"/>
        <w:jc w:val="both"/>
        <w:rPr>
          <w:rFonts w:asciiTheme="minorHAnsi" w:hAnsiTheme="minorHAnsi" w:cstheme="minorHAnsi"/>
          <w:b/>
          <w:color w:val="2F5496" w:themeColor="accent5" w:themeShade="BF"/>
          <w:sz w:val="24"/>
          <w:szCs w:val="24"/>
          <w:lang w:val="ka-GE"/>
        </w:rPr>
      </w:pPr>
    </w:p>
    <w:p w14:paraId="49CFDA5C" w14:textId="11C5D9AE" w:rsidR="006E693A" w:rsidRPr="001351F3" w:rsidRDefault="006E693A" w:rsidP="002E1F17">
      <w:pPr>
        <w:pStyle w:val="Heading2"/>
        <w:numPr>
          <w:ilvl w:val="1"/>
          <w:numId w:val="1"/>
        </w:numPr>
        <w:spacing w:before="120" w:after="120" w:line="276" w:lineRule="auto"/>
        <w:jc w:val="both"/>
        <w:rPr>
          <w:rFonts w:asciiTheme="minorHAnsi" w:hAnsiTheme="minorHAnsi" w:cstheme="minorHAnsi"/>
          <w:b/>
          <w:color w:val="1F3864" w:themeColor="accent5" w:themeShade="80"/>
          <w:sz w:val="28"/>
          <w:szCs w:val="24"/>
          <w:lang w:val="ka-GE"/>
        </w:rPr>
      </w:pPr>
      <w:bookmarkStart w:id="60" w:name="_Toc30091611"/>
      <w:bookmarkStart w:id="61" w:name="_Toc57241817"/>
      <w:r w:rsidRPr="001351F3">
        <w:rPr>
          <w:rFonts w:asciiTheme="minorHAnsi" w:hAnsiTheme="minorHAnsi" w:cstheme="minorHAnsi"/>
          <w:b/>
          <w:color w:val="1F3864" w:themeColor="accent5" w:themeShade="80"/>
          <w:sz w:val="28"/>
          <w:szCs w:val="24"/>
          <w:lang w:val="ka-GE"/>
        </w:rPr>
        <w:t>ინოვაციებისთვის საჭირო ინფრასტრუქტურის უზრუნველყოფა (ტექნოპარკები, ინოვაციების ცენტრები, FabLab-ები; iLab-ები)</w:t>
      </w:r>
      <w:bookmarkEnd w:id="60"/>
      <w:bookmarkEnd w:id="61"/>
    </w:p>
    <w:p w14:paraId="6A30F87F" w14:textId="22E1709B" w:rsidR="002E1F17" w:rsidRPr="001351F3" w:rsidRDefault="002E1F17" w:rsidP="002E1F17">
      <w:pPr>
        <w:spacing w:before="120" w:after="120" w:line="276" w:lineRule="auto"/>
        <w:jc w:val="both"/>
        <w:rPr>
          <w:rFonts w:asciiTheme="minorHAnsi" w:eastAsia="Sylfaen" w:hAnsiTheme="minorHAnsi" w:cstheme="minorHAnsi"/>
          <w:color w:val="000000" w:themeColor="text1"/>
          <w:sz w:val="24"/>
          <w:szCs w:val="24"/>
          <w:lang w:val="ka-GE"/>
        </w:rPr>
      </w:pPr>
      <w:r w:rsidRPr="001351F3">
        <w:rPr>
          <w:rFonts w:asciiTheme="minorHAnsi" w:hAnsiTheme="minorHAnsi" w:cstheme="minorHAnsi"/>
          <w:sz w:val="24"/>
          <w:szCs w:val="24"/>
        </w:rPr>
        <w:t xml:space="preserve">[5.5.1] </w:t>
      </w:r>
      <w:r w:rsidRPr="001351F3">
        <w:rPr>
          <w:rFonts w:asciiTheme="minorHAnsi" w:hAnsiTheme="minorHAnsi" w:cstheme="minorHAnsi"/>
          <w:color w:val="000000" w:themeColor="text1"/>
          <w:spacing w:val="-1"/>
          <w:sz w:val="24"/>
          <w:szCs w:val="24"/>
          <w:lang w:val="ka-GE"/>
        </w:rPr>
        <w:t>ს</w:t>
      </w:r>
      <w:r w:rsidRPr="001351F3">
        <w:rPr>
          <w:rFonts w:asciiTheme="minorHAnsi" w:eastAsia="Sylfaen" w:hAnsiTheme="minorHAnsi" w:cstheme="minorHAnsi"/>
          <w:color w:val="000000" w:themeColor="text1"/>
          <w:sz w:val="24"/>
          <w:szCs w:val="24"/>
          <w:lang w:val="ka-GE"/>
        </w:rPr>
        <w:t xml:space="preserve">აქართველოს ინოვაციების და ტექნოლოგიების სააგენტო უზრუნველყოფს ინოვაციებისთვის შესაბამისი ინფრასტრუქტურის შექმნას. </w:t>
      </w:r>
      <w:r w:rsidRPr="001351F3">
        <w:rPr>
          <w:rFonts w:asciiTheme="minorHAnsi" w:eastAsia="Sylfaen" w:hAnsiTheme="minorHAnsi" w:cstheme="minorHAnsi"/>
          <w:b/>
          <w:color w:val="000000" w:themeColor="text1"/>
          <w:sz w:val="24"/>
          <w:szCs w:val="24"/>
          <w:lang w:val="ka-GE"/>
        </w:rPr>
        <w:t>თბილისსა და</w:t>
      </w:r>
      <w:r w:rsidRPr="001351F3">
        <w:rPr>
          <w:rFonts w:asciiTheme="minorHAnsi" w:eastAsia="Sylfaen" w:hAnsiTheme="minorHAnsi" w:cstheme="minorHAnsi"/>
          <w:color w:val="000000" w:themeColor="text1"/>
          <w:sz w:val="24"/>
          <w:szCs w:val="24"/>
          <w:lang w:val="ka-GE"/>
        </w:rPr>
        <w:t xml:space="preserve"> </w:t>
      </w:r>
      <w:r w:rsidRPr="001351F3">
        <w:rPr>
          <w:rFonts w:asciiTheme="minorHAnsi" w:eastAsia="Sylfaen" w:hAnsiTheme="minorHAnsi" w:cstheme="minorHAnsi"/>
          <w:b/>
          <w:color w:val="000000" w:themeColor="text1"/>
          <w:sz w:val="24"/>
          <w:szCs w:val="24"/>
          <w:lang w:val="ka-GE"/>
        </w:rPr>
        <w:t xml:space="preserve">რეგიონებში შექმნილი </w:t>
      </w:r>
      <w:r w:rsidRPr="001351F3">
        <w:rPr>
          <w:rFonts w:asciiTheme="minorHAnsi" w:hAnsiTheme="minorHAnsi" w:cstheme="minorHAnsi"/>
          <w:b/>
          <w:color w:val="000000" w:themeColor="text1"/>
          <w:spacing w:val="-1"/>
          <w:sz w:val="24"/>
          <w:szCs w:val="24"/>
          <w:lang w:val="ka-GE"/>
        </w:rPr>
        <w:t>ტექნოპარკები და ინოვაციური ცენტრები</w:t>
      </w:r>
      <w:r w:rsidRPr="001351F3">
        <w:rPr>
          <w:rFonts w:asciiTheme="minorHAnsi" w:hAnsiTheme="minorHAnsi" w:cstheme="minorHAnsi"/>
          <w:color w:val="000000" w:themeColor="text1"/>
          <w:spacing w:val="-1"/>
          <w:sz w:val="24"/>
          <w:szCs w:val="24"/>
          <w:lang w:val="ka-GE"/>
        </w:rPr>
        <w:t xml:space="preserve"> ორიენტირებულია განავითაროს </w:t>
      </w:r>
      <w:r w:rsidRPr="001351F3">
        <w:rPr>
          <w:rFonts w:asciiTheme="minorHAnsi" w:eastAsia="Sylfaen" w:hAnsiTheme="minorHAnsi" w:cstheme="minorHAnsi"/>
          <w:color w:val="000000" w:themeColor="text1"/>
          <w:sz w:val="24"/>
          <w:szCs w:val="24"/>
          <w:lang w:val="ka-GE"/>
        </w:rPr>
        <w:t xml:space="preserve">ქვეყანაში </w:t>
      </w:r>
      <w:r w:rsidRPr="001351F3">
        <w:rPr>
          <w:rFonts w:asciiTheme="minorHAnsi" w:hAnsiTheme="minorHAnsi" w:cstheme="minorHAnsi"/>
          <w:color w:val="000000" w:themeColor="text1"/>
          <w:spacing w:val="-1"/>
          <w:sz w:val="24"/>
          <w:szCs w:val="24"/>
          <w:lang w:val="ka-GE"/>
        </w:rPr>
        <w:t xml:space="preserve">ტექნოლოგიების და ინოვაციების ეკოსისტემა. </w:t>
      </w:r>
      <w:r w:rsidRPr="001351F3">
        <w:rPr>
          <w:rFonts w:asciiTheme="minorHAnsi" w:eastAsia="Sylfaen" w:hAnsiTheme="minorHAnsi" w:cstheme="minorHAnsi"/>
          <w:color w:val="000000" w:themeColor="text1"/>
          <w:sz w:val="24"/>
          <w:szCs w:val="24"/>
          <w:lang w:val="ka-GE"/>
        </w:rPr>
        <w:t xml:space="preserve">თბილისში, ზუგდიდსა და თელავში შექმნილი </w:t>
      </w:r>
      <w:r w:rsidRPr="001351F3">
        <w:rPr>
          <w:rFonts w:asciiTheme="minorHAnsi" w:hAnsiTheme="minorHAnsi" w:cstheme="minorHAnsi"/>
          <w:color w:val="000000" w:themeColor="text1"/>
          <w:spacing w:val="-1"/>
          <w:sz w:val="24"/>
          <w:szCs w:val="24"/>
          <w:lang w:val="ka-GE"/>
        </w:rPr>
        <w:t>ტექნოპარკებში აკუმულირებულია ტექნოლოგიური, საგანმანათლებლო და პროფესიონალური რესურსებით, რომლის მიზანია ხელი შეუწყოს ცოდნაზე დაფუძნებული ეკონომიკის განვითარებას.</w:t>
      </w:r>
    </w:p>
    <w:p w14:paraId="73BA0BA8" w14:textId="77777777" w:rsidR="002E1F17" w:rsidRPr="001351F3" w:rsidRDefault="002E1F17" w:rsidP="002E1F17">
      <w:pPr>
        <w:spacing w:before="120" w:after="120" w:line="276" w:lineRule="auto"/>
        <w:jc w:val="both"/>
        <w:rPr>
          <w:rFonts w:asciiTheme="minorHAnsi" w:eastAsia="Sylfaen" w:hAnsiTheme="minorHAnsi" w:cstheme="minorHAnsi"/>
          <w:color w:val="000000" w:themeColor="text1"/>
          <w:sz w:val="24"/>
          <w:szCs w:val="24"/>
          <w:lang w:val="ka-GE"/>
        </w:rPr>
      </w:pPr>
      <w:r w:rsidRPr="001351F3">
        <w:rPr>
          <w:rFonts w:asciiTheme="minorHAnsi" w:eastAsia="Sylfaen" w:hAnsiTheme="minorHAnsi" w:cstheme="minorHAnsi"/>
          <w:color w:val="000000" w:themeColor="text1"/>
          <w:sz w:val="24"/>
          <w:szCs w:val="24"/>
          <w:lang w:val="ka-GE"/>
        </w:rPr>
        <w:t xml:space="preserve">2020 წლისთვის, წარმატებით ფუნქციონირებს ინოვაციების რეგიონალური ცენტრები ხარაგაულში, ჭოპორტში, ბაღდათში, ახმეტასა და რუხში, რომელიც თავის მხრივ, </w:t>
      </w:r>
      <w:r w:rsidRPr="001351F3">
        <w:rPr>
          <w:rFonts w:asciiTheme="minorHAnsi" w:eastAsia="Sylfaen" w:hAnsiTheme="minorHAnsi" w:cstheme="minorHAnsi"/>
          <w:color w:val="000000" w:themeColor="text1"/>
          <w:sz w:val="24"/>
          <w:szCs w:val="24"/>
          <w:lang w:val="ka-GE"/>
        </w:rPr>
        <w:lastRenderedPageBreak/>
        <w:t xml:space="preserve">წარმოადგენს მინი ტექნოპარკებს და შედარებით მცირე მასშტაბით მომხმარებელს ლოკალურად სთავაზობს იმავე სერვისებს, რასაც ტექნოპარკები. </w:t>
      </w:r>
    </w:p>
    <w:p w14:paraId="435E1EF9" w14:textId="31DFB2E2" w:rsidR="002E1F17" w:rsidRPr="001351F3" w:rsidRDefault="002E1F17" w:rsidP="002E1F17">
      <w:pPr>
        <w:spacing w:before="120" w:after="120" w:line="276" w:lineRule="auto"/>
        <w:jc w:val="both"/>
        <w:rPr>
          <w:rFonts w:asciiTheme="minorHAnsi" w:eastAsia="Sylfaen" w:hAnsiTheme="minorHAnsi" w:cstheme="minorHAnsi"/>
          <w:color w:val="000000" w:themeColor="text1"/>
          <w:sz w:val="24"/>
          <w:szCs w:val="24"/>
          <w:lang w:val="ka-GE"/>
        </w:rPr>
      </w:pPr>
      <w:r w:rsidRPr="001351F3">
        <w:rPr>
          <w:rFonts w:asciiTheme="minorHAnsi" w:eastAsia="Sylfaen" w:hAnsiTheme="minorHAnsi" w:cstheme="minorHAnsi"/>
          <w:color w:val="000000" w:themeColor="text1"/>
          <w:sz w:val="24"/>
          <w:szCs w:val="24"/>
          <w:lang w:val="ka-GE"/>
        </w:rPr>
        <w:t xml:space="preserve">2020 წელს დასრულდა ბათუმის ტექნოპარკის, გურჯაანის ინოვაციების ცენტრისა და კასპის ინოვაციების ცენტრის მშენებლობა და რემონტი. დასრულდა ასევე ახალი ტექნოპარკისა და ინოვაციების ცენტრების სამრეწველო ინოვაციების ლაბორატორიების (ფაბლაბი) მაღალტექნოლოგიური დანადგარებით აღჭურვა, მათ შორის, 3D პრინტერებით, 3D სკანერით, საქართველოში პირველი PCB ელექტრონული დაფების </w:t>
      </w:r>
      <w:r w:rsidRPr="001351F3">
        <w:rPr>
          <w:rFonts w:asciiTheme="minorHAnsi" w:eastAsia="Sylfaen" w:hAnsiTheme="minorHAnsi" w:cstheme="minorHAnsi"/>
          <w:sz w:val="24"/>
          <w:szCs w:val="24"/>
          <w:lang w:val="ka-GE"/>
        </w:rPr>
        <w:t xml:space="preserve">(პლატების) საბეჭდი, საღარავი და გრავირების დანადგარებით, ლაზერული მჭრელებით, 3D პროგრამირებადი ჩარხებით, რომელთა მეშვეობით ადგილობრივ მოსახლეობას, კერძო კომპანიებს თუ ადგილობრივ თვითმმართველობას საშუალება </w:t>
      </w:r>
      <w:r w:rsidR="004B6FC7" w:rsidRPr="001351F3">
        <w:rPr>
          <w:rFonts w:asciiTheme="minorHAnsi" w:eastAsia="Sylfaen" w:hAnsiTheme="minorHAnsi" w:cstheme="minorHAnsi"/>
          <w:sz w:val="24"/>
          <w:szCs w:val="24"/>
          <w:lang w:val="ka-GE"/>
        </w:rPr>
        <w:t>ეძლევა</w:t>
      </w:r>
      <w:r w:rsidRPr="001351F3">
        <w:rPr>
          <w:rFonts w:asciiTheme="minorHAnsi" w:eastAsia="Sylfaen" w:hAnsiTheme="minorHAnsi" w:cstheme="minorHAnsi"/>
          <w:sz w:val="24"/>
          <w:szCs w:val="24"/>
          <w:lang w:val="ka-GE"/>
        </w:rPr>
        <w:t xml:space="preserve"> გამოიყენონ აქამდე რთულად ხელმისაწვდომი ტექნოლოგიები საკუთარი საქმიანობის განვითარებისთვის და მიიღონ ცოდნა როგორც ინოვაციებისა და ტექნოლოგიების სფეროში, ისე მეწარმეობის მიმართულებით. მნიშვნელოვანია ადგილობრივმა დამწყებმა ბიზნესმენებმა იცოდნენ, თუ როგორ უნდა შექმნან სტარტაპები, რა ეტაპები უნდა გაიარონ იმისთვის, რომ კომპანიად ჩამოყალიბდნენ და წარმატებას მიაღწიონ.</w:t>
      </w:r>
      <w:r w:rsidRPr="001351F3">
        <w:rPr>
          <w:rFonts w:asciiTheme="minorHAnsi" w:eastAsia="Sylfaen" w:hAnsiTheme="minorHAnsi" w:cstheme="minorHAnsi"/>
          <w:color w:val="000000" w:themeColor="text1"/>
          <w:sz w:val="24"/>
          <w:szCs w:val="24"/>
          <w:lang w:val="ka-GE"/>
        </w:rPr>
        <w:t xml:space="preserve"> </w:t>
      </w:r>
      <w:r w:rsidRPr="001351F3">
        <w:rPr>
          <w:rFonts w:asciiTheme="minorHAnsi" w:eastAsia="Sylfaen" w:hAnsiTheme="minorHAnsi" w:cstheme="minorHAnsi"/>
          <w:sz w:val="24"/>
          <w:szCs w:val="24"/>
          <w:lang w:val="ka-GE"/>
        </w:rPr>
        <w:t>აღნიშნული დანადგარებითა და კვალიფიც</w:t>
      </w:r>
      <w:r w:rsidR="004B6FC7" w:rsidRPr="001351F3">
        <w:rPr>
          <w:rFonts w:asciiTheme="minorHAnsi" w:eastAsia="Sylfaen" w:hAnsiTheme="minorHAnsi" w:cstheme="minorHAnsi"/>
          <w:sz w:val="24"/>
          <w:szCs w:val="24"/>
          <w:lang w:val="ka-GE"/>
        </w:rPr>
        <w:t>ი</w:t>
      </w:r>
      <w:r w:rsidRPr="001351F3">
        <w:rPr>
          <w:rFonts w:asciiTheme="minorHAnsi" w:eastAsia="Sylfaen" w:hAnsiTheme="minorHAnsi" w:cstheme="minorHAnsi"/>
          <w:sz w:val="24"/>
          <w:szCs w:val="24"/>
          <w:lang w:val="ka-GE"/>
        </w:rPr>
        <w:t xml:space="preserve">ური კონსულტანტების დახმარებით, უკვე რეგიონებშიც შესაძლებელი </w:t>
      </w:r>
      <w:r w:rsidR="004B6FC7" w:rsidRPr="001351F3">
        <w:rPr>
          <w:rFonts w:asciiTheme="minorHAnsi" w:eastAsia="Sylfaen" w:hAnsiTheme="minorHAnsi" w:cstheme="minorHAnsi"/>
          <w:sz w:val="24"/>
          <w:szCs w:val="24"/>
          <w:lang w:val="ka-GE"/>
        </w:rPr>
        <w:t>გა</w:t>
      </w:r>
      <w:r w:rsidRPr="001351F3">
        <w:rPr>
          <w:rFonts w:asciiTheme="minorHAnsi" w:eastAsia="Sylfaen" w:hAnsiTheme="minorHAnsi" w:cstheme="minorHAnsi"/>
          <w:sz w:val="24"/>
          <w:szCs w:val="24"/>
          <w:lang w:val="ka-GE"/>
        </w:rPr>
        <w:t>ხდა შეიქმნას</w:t>
      </w:r>
      <w:r w:rsidRPr="001351F3">
        <w:rPr>
          <w:rFonts w:asciiTheme="minorHAnsi" w:eastAsia="Sylfaen" w:hAnsiTheme="minorHAnsi" w:cstheme="minorHAnsi"/>
          <w:color w:val="000000" w:themeColor="text1"/>
          <w:sz w:val="24"/>
          <w:szCs w:val="24"/>
          <w:lang w:val="ka-GE"/>
        </w:rPr>
        <w:t xml:space="preserve"> მარტივი, ასევე კომპლექსური და „ჭკვიანი“ პროდუქტები. </w:t>
      </w:r>
      <w:r w:rsidRPr="001351F3">
        <w:rPr>
          <w:rFonts w:asciiTheme="minorHAnsi" w:hAnsiTheme="minorHAnsi" w:cstheme="minorHAnsi"/>
          <w:color w:val="000000" w:themeColor="text1"/>
          <w:spacing w:val="-1"/>
          <w:sz w:val="24"/>
          <w:szCs w:val="24"/>
          <w:lang w:val="ka-GE"/>
        </w:rPr>
        <w:t>ს</w:t>
      </w:r>
      <w:r w:rsidRPr="001351F3">
        <w:rPr>
          <w:rFonts w:asciiTheme="minorHAnsi" w:eastAsia="Sylfaen" w:hAnsiTheme="minorHAnsi" w:cstheme="minorHAnsi"/>
          <w:color w:val="000000" w:themeColor="text1"/>
          <w:sz w:val="24"/>
          <w:szCs w:val="24"/>
          <w:lang w:val="ka-GE"/>
        </w:rPr>
        <w:t>აქართველოს ინოვაციების და ტექნოლოგიების სააგენტოში შექმნილ ფაბლაბში ხორციელდება პროტოტიპირება, ტესტირება და მცირე წარმოებაც კი.</w:t>
      </w:r>
    </w:p>
    <w:p w14:paraId="0CD70283" w14:textId="2F527DED" w:rsidR="002E1F17" w:rsidRPr="001351F3" w:rsidRDefault="002E1F17" w:rsidP="002E1F17">
      <w:pPr>
        <w:spacing w:before="120" w:after="120" w:line="276" w:lineRule="auto"/>
        <w:jc w:val="both"/>
        <w:rPr>
          <w:rFonts w:asciiTheme="minorHAnsi" w:eastAsia="Sylfaen" w:hAnsiTheme="minorHAnsi" w:cstheme="minorHAnsi"/>
          <w:sz w:val="24"/>
          <w:szCs w:val="24"/>
          <w:lang w:val="ka-GE"/>
        </w:rPr>
      </w:pPr>
      <w:r w:rsidRPr="001351F3">
        <w:rPr>
          <w:rFonts w:asciiTheme="minorHAnsi" w:eastAsia="Sylfaen" w:hAnsiTheme="minorHAnsi" w:cstheme="minorHAnsi"/>
          <w:sz w:val="24"/>
          <w:szCs w:val="24"/>
          <w:lang w:val="ka-GE"/>
        </w:rPr>
        <w:t>ამასთან, თბილისისა და რეგიონების ტექნოპარკებში თავს იყრის სასწავლო ცენტრი, საერთო სამუშაო სივრცე (co-working), სტარტაპებისა და ე.წ ,,ფრილანსერებისათვის“, სადაც შესაძლებელია, გარკვეული პირობებით, სამუშაო ადგილის მიღება, საკუთარი იდეის</w:t>
      </w:r>
      <w:r w:rsidR="00E06B30" w:rsidRPr="001351F3">
        <w:rPr>
          <w:rFonts w:asciiTheme="minorHAnsi" w:eastAsia="Sylfaen" w:hAnsiTheme="minorHAnsi" w:cstheme="minorHAnsi"/>
          <w:sz w:val="24"/>
          <w:szCs w:val="24"/>
          <w:lang w:val="ka-GE"/>
        </w:rPr>
        <w:t xml:space="preserve"> </w:t>
      </w:r>
      <w:r w:rsidRPr="001351F3">
        <w:rPr>
          <w:rFonts w:asciiTheme="minorHAnsi" w:eastAsia="Sylfaen" w:hAnsiTheme="minorHAnsi" w:cstheme="minorHAnsi"/>
          <w:sz w:val="24"/>
          <w:szCs w:val="24"/>
          <w:lang w:val="ka-GE"/>
        </w:rPr>
        <w:t>თუ სტარტაპის გასავითარებლად. სივრცე აღჭურვილია ყველა პირობით, რომელიც ხელს უწყობს სტარტაპის განვითარებას.</w:t>
      </w:r>
    </w:p>
    <w:p w14:paraId="2F881D14" w14:textId="2BA060BC" w:rsidR="002E1F17" w:rsidRPr="001351F3" w:rsidRDefault="002E1F17" w:rsidP="002E1F17">
      <w:pPr>
        <w:spacing w:before="120" w:after="120" w:line="276" w:lineRule="auto"/>
        <w:jc w:val="both"/>
        <w:rPr>
          <w:rFonts w:asciiTheme="minorHAnsi" w:eastAsia="Sylfaen" w:hAnsiTheme="minorHAnsi" w:cstheme="minorHAnsi"/>
          <w:sz w:val="24"/>
          <w:szCs w:val="24"/>
          <w:lang w:val="ka-GE"/>
        </w:rPr>
      </w:pPr>
      <w:r w:rsidRPr="001351F3">
        <w:rPr>
          <w:rFonts w:asciiTheme="minorHAnsi" w:eastAsia="Sylfaen" w:hAnsiTheme="minorHAnsi" w:cstheme="minorHAnsi"/>
          <w:sz w:val="24"/>
          <w:szCs w:val="24"/>
          <w:lang w:val="ka-GE"/>
        </w:rPr>
        <w:t>ტექნოპარკში ხელმისაწვდომია ასევე საკონფერენციო დარბაზი, კომპანიებისთვის ერთობლივი სამუშაო ადგილები, რეკრეაციული სივრცე და სხვა სერვისები, რომლებიც ქმნიან ერთიან ეკოსისტემას ინოვაციებისა და ტექნოლოგიების მიმართულებით და ხელს უწყობენ ინოვაციური იდეების განვითარებას რეგიონში.</w:t>
      </w:r>
    </w:p>
    <w:p w14:paraId="13D058AB" w14:textId="42ABD2CE" w:rsidR="002E1F17" w:rsidRPr="001351F3" w:rsidRDefault="002E1F17" w:rsidP="002E1F17">
      <w:pPr>
        <w:spacing w:before="120" w:after="120" w:line="276" w:lineRule="auto"/>
        <w:jc w:val="both"/>
        <w:rPr>
          <w:rFonts w:asciiTheme="minorHAnsi" w:eastAsia="Sylfaen" w:hAnsiTheme="minorHAnsi" w:cstheme="minorHAnsi"/>
          <w:color w:val="000000" w:themeColor="text1"/>
          <w:sz w:val="24"/>
          <w:szCs w:val="24"/>
          <w:lang w:val="ka-GE"/>
        </w:rPr>
      </w:pPr>
      <w:r w:rsidRPr="001351F3">
        <w:rPr>
          <w:rFonts w:asciiTheme="minorHAnsi" w:eastAsia="Sylfaen" w:hAnsiTheme="minorHAnsi" w:cstheme="minorHAnsi"/>
          <w:color w:val="000000" w:themeColor="text1"/>
          <w:sz w:val="24"/>
          <w:szCs w:val="24"/>
          <w:lang w:val="ka-GE"/>
        </w:rPr>
        <w:t xml:space="preserve">სტარტაპ ეკოსისტემის განვითარებისთვის მნიშვნელოვანია საქართველოში სამრეწველო ინოვაციების ლაბორატორიების ქსელის განვითარება. საქართველოს ინოვაციების და ტექნოლოგიების სააგენტოს ხელშეწყობით ფუნქციონირებს ინოვაციების ლაბორატორიები სამ ლოკაციაზე - ჯეოლაბი, გეიმლებ ილიაუნი და სიჯი მულტილებ ჯიპა. ინოვაციების ლაბორატორიები ხელს უწყობს სპეციალისტების მომზადებას, ქმნის კომფორტულ გარემოს ნოვატორული იდეების გენერირებისთვის, პროექტის მართვის უნარების განვითარებისთვის და ინოვაციებზე და ტექნოლოგიებზე დაფუძნებული სტარტაპების შექმნისთვის. 3 უნივერსიტეტის ბაზაზე ერთობლივად, </w:t>
      </w:r>
      <w:r w:rsidRPr="001351F3">
        <w:rPr>
          <w:rFonts w:asciiTheme="minorHAnsi" w:eastAsia="Sylfaen" w:hAnsiTheme="minorHAnsi" w:cstheme="minorHAnsi"/>
          <w:color w:val="000000" w:themeColor="text1"/>
          <w:sz w:val="24"/>
          <w:szCs w:val="24"/>
          <w:lang w:val="ka-GE"/>
        </w:rPr>
        <w:lastRenderedPageBreak/>
        <w:t xml:space="preserve">კერძო სექტორთან თანამშრომლობის შედეგად შექმნილი ინოვაციების ლაბორატორიები ახალისებენ გამოყენებითი სწავლების პროცესს, </w:t>
      </w:r>
      <w:r w:rsidR="00E06B30" w:rsidRPr="001351F3">
        <w:rPr>
          <w:rFonts w:asciiTheme="minorHAnsi" w:eastAsia="Sylfaen" w:hAnsiTheme="minorHAnsi" w:cstheme="minorHAnsi"/>
          <w:color w:val="000000" w:themeColor="text1"/>
          <w:sz w:val="24"/>
          <w:szCs w:val="24"/>
          <w:lang w:val="ka-GE"/>
        </w:rPr>
        <w:t>ს</w:t>
      </w:r>
      <w:r w:rsidRPr="001351F3">
        <w:rPr>
          <w:rFonts w:asciiTheme="minorHAnsi" w:eastAsia="Sylfaen" w:hAnsiTheme="minorHAnsi" w:cstheme="minorHAnsi"/>
          <w:color w:val="000000" w:themeColor="text1"/>
          <w:sz w:val="24"/>
          <w:szCs w:val="24"/>
          <w:lang w:val="ka-GE"/>
        </w:rPr>
        <w:t xml:space="preserve">თავაზობენ დაინტერესებულ პირებს კურიკულუმებს მობილური პლატფორმების პროგრამირების უნარების გაძლიერებისთვის, კომპიუტერული თამაშების განვითარებისთვის, კომპიუტერული გრაფიკისა და ვიზუალური ეფექტების მიმართულებით ცოდნისა და უნარების გამდიდრებისთვის. </w:t>
      </w:r>
    </w:p>
    <w:p w14:paraId="60CF74EF" w14:textId="2039E2F0" w:rsidR="002E1F17" w:rsidRPr="001351F3" w:rsidRDefault="002E1F17" w:rsidP="00F70E6F">
      <w:pPr>
        <w:spacing w:before="120" w:after="120" w:line="276" w:lineRule="auto"/>
        <w:jc w:val="both"/>
        <w:rPr>
          <w:lang w:val="ka-GE"/>
        </w:rPr>
      </w:pPr>
      <w:r w:rsidRPr="001351F3">
        <w:rPr>
          <w:rFonts w:asciiTheme="minorHAnsi" w:eastAsia="Sylfaen" w:hAnsiTheme="minorHAnsi" w:cstheme="minorHAnsi"/>
          <w:color w:val="000000" w:themeColor="text1"/>
          <w:sz w:val="24"/>
          <w:szCs w:val="24"/>
          <w:lang w:val="ka-GE"/>
        </w:rPr>
        <w:t>ლაბორატორიები აღჭურვილია თანამედროვე ტექნიკით, რომელთაც მნიშვნელოვანი წვლილი შეაქვთ საქართველოს ინოვაციების და ტექნოლოგიების სააგენტოსთან ერთად ჰაკათონების, მეიქათონების, ოლიმპიადების ორგანიზებასა და სტარტაპების შექმნის პროცესში. ინოვაციების ლაბორატორიები წარმოადგენენ 24 საათიან სამუშაო სივრცეს დამწყები კომპანიებისთვის და ხელს უწყობს დამატებითი ინვესტიციის მოზიდვას სტარტაპ ეკოსისტემის მიმართულებით.</w:t>
      </w:r>
    </w:p>
    <w:p w14:paraId="006861CF" w14:textId="169243F5" w:rsidR="00E943AF" w:rsidRPr="001351F3" w:rsidRDefault="00E943AF"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rPr>
        <w:t xml:space="preserve">[5.5.2] </w:t>
      </w:r>
      <w:r w:rsidRPr="001351F3">
        <w:rPr>
          <w:rFonts w:asciiTheme="minorHAnsi" w:hAnsiTheme="minorHAnsi" w:cstheme="minorHAnsi"/>
          <w:color w:val="000000" w:themeColor="text1"/>
          <w:sz w:val="24"/>
          <w:szCs w:val="24"/>
          <w:lang w:val="ka-GE"/>
        </w:rPr>
        <w:t>ერთ-ერთი უმნიშვნელოვანესი საკითხია</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b/>
          <w:color w:val="000000" w:themeColor="text1"/>
          <w:sz w:val="24"/>
          <w:szCs w:val="24"/>
        </w:rPr>
        <w:t>რეგიონების დაფარვა მაღალსიჩქარიანი ოპტიკურ-ბოჭკოვანი მაგისტრალური ინფრასტრუქტურით</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sz w:val="24"/>
          <w:szCs w:val="24"/>
          <w:lang w:val="ka-GE"/>
        </w:rPr>
        <w:t>საქართველოს ფართოზოლოვანი ქსელების განვითარების 2020-2025 წლების ეროვნული სტრატეგიის შესაბამისად, დაიწყო ფართოზოლოვანი ინფრასტრუქტურის განვითარების სახელმწიფო პროგრამა. პროგრამის ფარგლებში შეიქმნება ღია დაშვების ქსელი ისეთ დასახლებულ პუნქტებში ე.წ. „სამიზნე გეოგრაფიულ არეალში“, სადაც:</w:t>
      </w:r>
    </w:p>
    <w:p w14:paraId="3F7CE03F" w14:textId="7DBCB4C2" w:rsidR="00E943AF" w:rsidRPr="001351F3" w:rsidRDefault="00E943AF" w:rsidP="0097306A">
      <w:pPr>
        <w:pStyle w:val="ListParagraph"/>
        <w:numPr>
          <w:ilvl w:val="1"/>
          <w:numId w:val="17"/>
        </w:numPr>
        <w:tabs>
          <w:tab w:val="clear" w:pos="1440"/>
          <w:tab w:val="num" w:pos="900"/>
        </w:tabs>
        <w:spacing w:before="120" w:after="120" w:line="276" w:lineRule="auto"/>
        <w:ind w:left="900" w:hanging="540"/>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საქართველოს კომუნიკაციების ეროვნული კომისიის მონაცემებით არ არის ოპერატორების საკუთრებაში ან სარგებლობაში არსებული ფართოზოლოვანი ინფრასტრუქტურა, რომელიც უწყვეტად დაკავშირებულია  ოპერატორების ოპტიკურ მაგისტრალებთან;</w:t>
      </w:r>
    </w:p>
    <w:p w14:paraId="34B3A482" w14:textId="571781AF" w:rsidR="00E943AF" w:rsidRPr="001351F3" w:rsidRDefault="00E943AF" w:rsidP="0097306A">
      <w:pPr>
        <w:pStyle w:val="ListParagraph"/>
        <w:numPr>
          <w:ilvl w:val="1"/>
          <w:numId w:val="17"/>
        </w:numPr>
        <w:tabs>
          <w:tab w:val="clear" w:pos="1440"/>
          <w:tab w:val="num" w:pos="900"/>
        </w:tabs>
        <w:spacing w:before="120" w:after="120" w:line="276" w:lineRule="auto"/>
        <w:ind w:left="900" w:hanging="540"/>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მოსახლეობის რაოდენობა ტოლია ან აღემატება 200 ადამიანს;</w:t>
      </w:r>
    </w:p>
    <w:p w14:paraId="6ABAEC5C" w14:textId="0CBE9342" w:rsidR="00E943AF" w:rsidRPr="001351F3" w:rsidRDefault="00E943AF" w:rsidP="0097306A">
      <w:pPr>
        <w:pStyle w:val="ListParagraph"/>
        <w:numPr>
          <w:ilvl w:val="1"/>
          <w:numId w:val="17"/>
        </w:numPr>
        <w:tabs>
          <w:tab w:val="clear" w:pos="1440"/>
          <w:tab w:val="num" w:pos="900"/>
        </w:tabs>
        <w:spacing w:before="120" w:after="120" w:line="276" w:lineRule="auto"/>
        <w:ind w:left="900" w:hanging="540"/>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კერძო კომპანიების მიერ არ იგეგმება ფართოზოლოვანი ინფრასტრუქტურის მშენებლობა მომდევნო 3 წლის განმავლობაში.</w:t>
      </w:r>
    </w:p>
    <w:p w14:paraId="200A7D29" w14:textId="1EF22347" w:rsidR="00E943AF" w:rsidRPr="001351F3" w:rsidRDefault="00E943AF"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პროგრამის ფარგლებში, საქართველოს მთელ ტერიტორიაზე, უზრუნველყოფილი იქნება:</w:t>
      </w:r>
    </w:p>
    <w:p w14:paraId="4D704B69" w14:textId="4A402891" w:rsidR="00E943AF" w:rsidRPr="001351F3" w:rsidRDefault="00E943AF" w:rsidP="0097306A">
      <w:pPr>
        <w:pStyle w:val="ListParagraph"/>
        <w:numPr>
          <w:ilvl w:val="0"/>
          <w:numId w:val="18"/>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ერთიანი ნეიტრალური ოპტიკურ-ბოჭკოვანი ქსელის შექმნა;</w:t>
      </w:r>
    </w:p>
    <w:p w14:paraId="6809D9DA" w14:textId="1A613159" w:rsidR="00E943AF" w:rsidRPr="001351F3" w:rsidRDefault="00E943AF" w:rsidP="0097306A">
      <w:pPr>
        <w:pStyle w:val="ListParagraph"/>
        <w:numPr>
          <w:ilvl w:val="0"/>
          <w:numId w:val="18"/>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სამიზნე გეოგრაფიულ არეალში ფართოზოლოვანი საბითუმო მომსახურებების განვითარება;</w:t>
      </w:r>
    </w:p>
    <w:p w14:paraId="5CF770D0" w14:textId="1DAEE1AD" w:rsidR="00E943AF" w:rsidRPr="001351F3" w:rsidRDefault="00E943AF" w:rsidP="0097306A">
      <w:pPr>
        <w:pStyle w:val="ListParagraph"/>
        <w:numPr>
          <w:ilvl w:val="0"/>
          <w:numId w:val="18"/>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შექმნილი ქსელის ორ ნებისმიერ დაშვების წერტილს შორის კავშირი.</w:t>
      </w:r>
    </w:p>
    <w:p w14:paraId="3ED7A1B4" w14:textId="77777777" w:rsidR="00E943AF" w:rsidRPr="001351F3" w:rsidRDefault="00E943AF"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ფართოზოლოვანი ინფრასტრუქტურის განვითარება საშუალებას მისცემს კერძო, განსაკუთრებით მცირე და საშუალო კომპანიებს მომსახურება გაუწიონ მოსახლეობას, სადაც ამ დრომდე ამგვარი სერვისი არ ყოფილა ხელმისაწვდომი. </w:t>
      </w:r>
      <w:r w:rsidRPr="001351F3">
        <w:rPr>
          <w:rFonts w:asciiTheme="minorHAnsi" w:hAnsiTheme="minorHAnsi" w:cstheme="minorHAnsi"/>
          <w:sz w:val="24"/>
          <w:szCs w:val="24"/>
          <w:lang w:val="ka-GE"/>
        </w:rPr>
        <w:lastRenderedPageBreak/>
        <w:t>შესაბამისად,  მთლიანად ინტერნეტიზაციის სახელმწიფო პროგრამის ფარგლებში დაიფარება 1064 დასახლებული პუნქტი, ხოლო 170,093 შინამეურნეობას (585,750 მოსახლეს) წვდომა ექნებათ არანაკლებ 100 მბ/წმ-ის, ხოლო ადმინისტრაციული ორგანოებსა და საწარმოებს არანაკლებ 1 გბ/წმ-ის სიჩქარის ფართოზოლოვან ინტერნეტ მომსახურებებთან;</w:t>
      </w:r>
    </w:p>
    <w:p w14:paraId="7163436A" w14:textId="35AEF8A7" w:rsidR="00E943AF" w:rsidRPr="001351F3" w:rsidRDefault="00E943AF"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მიმდინარე ეტაპზე,  პროექტის საპილოტე ნაწილის განსახორციელებლად, ოზურგეთის მუნიციპალიტეტში (რომლის ძირითადი პარამეტრებია: დასახლებული პუნქტების რაოდენობა - 49, შინამეურნეობა - 8,516, მოსახლეობის რაოდენობა - 28 576)  დაწყებულია ქსელის დეტალურ დიზაინზე მუშაობა, რის შედეგადაც გამოიკვეთება ქსელის ზუსტი ტოპოლოგია და დაიწყება ქსელის მშენებლობა.</w:t>
      </w:r>
    </w:p>
    <w:p w14:paraId="7222AA54" w14:textId="1B6ED8AC" w:rsidR="00BD10BF" w:rsidRPr="001351F3" w:rsidRDefault="00BD10BF"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საქართველოს მთავრობისა და დონორთა მხარდაჭერით განხორციელდა </w:t>
      </w:r>
      <w:r w:rsidRPr="001351F3">
        <w:rPr>
          <w:rFonts w:asciiTheme="minorHAnsi" w:hAnsiTheme="minorHAnsi" w:cstheme="minorHAnsi"/>
          <w:b/>
          <w:sz w:val="24"/>
          <w:szCs w:val="24"/>
          <w:lang w:val="ka-GE"/>
        </w:rPr>
        <w:t>ფშავ-ხევსურეთის და გუდამაყარის ხეობებში რეგიონების სათემო ინტერნეტ ქსელის მშენებლობა.</w:t>
      </w:r>
      <w:r w:rsidRPr="001351F3">
        <w:rPr>
          <w:rFonts w:asciiTheme="minorHAnsi" w:hAnsiTheme="minorHAnsi" w:cstheme="minorHAnsi"/>
          <w:sz w:val="24"/>
          <w:szCs w:val="24"/>
          <w:lang w:val="ka-GE"/>
        </w:rPr>
        <w:t xml:space="preserve"> ინტერნეტით დაიფარა 100-მდე სოფელი (496 ოჯახი, 1291 მუდმივი მაცხოვრებელი).</w:t>
      </w:r>
    </w:p>
    <w:p w14:paraId="6E9BFE16" w14:textId="505FCDAE" w:rsidR="00EE3151" w:rsidRPr="001351F3" w:rsidRDefault="00E96867" w:rsidP="0097306A">
      <w:pPr>
        <w:tabs>
          <w:tab w:val="left" w:pos="0"/>
          <w:tab w:val="left" w:pos="9360"/>
        </w:tabs>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b/>
          <w:sz w:val="24"/>
          <w:szCs w:val="24"/>
          <w:lang w:val="ka-GE"/>
        </w:rPr>
        <w:t xml:space="preserve">მცირე და საშუალო ტელეკომ ოპერატორების საჭიროებების განსაზღვრის მიზნით </w:t>
      </w:r>
      <w:r w:rsidRPr="001351F3">
        <w:rPr>
          <w:rFonts w:asciiTheme="minorHAnsi" w:hAnsiTheme="minorHAnsi" w:cstheme="minorHAnsi"/>
          <w:sz w:val="24"/>
          <w:szCs w:val="24"/>
          <w:lang w:val="ka-GE"/>
        </w:rPr>
        <w:t>გაიმართა სამუშაო შეხვედრები მცირე და საშუალო ტელეკომ ოპერატორების წარმომადგენლებთან, მათ შორის რიკოთის უღელტეხილზე საავტომობილო გზის მშენებლობიდან გამომდინარე, სატელეკომუნიკაციო კომპანიების ოპტიკურბოჭკოვანი მაგისტრალების გამართული ფუნქციონირების უზრუნველსაყოფად, მიმდინარეობდა მუშაობა სს „საქართველოს სახელმწიფო ელექტროსისტემასთან (სსე) და ქართველოს რეგიონული განვითარებისა და ინფრასტრუქტურის სამინიტროსთან ოპტიკურ-ბოჭკოვანი მაგისტრალების რეზერვირების საკითხებზე</w:t>
      </w:r>
      <w:r w:rsidR="00EE3151" w:rsidRPr="001351F3">
        <w:rPr>
          <w:rFonts w:asciiTheme="minorHAnsi" w:hAnsiTheme="minorHAnsi" w:cstheme="minorHAnsi"/>
          <w:sz w:val="24"/>
          <w:szCs w:val="24"/>
          <w:lang w:val="ka-GE"/>
        </w:rPr>
        <w:t>.</w:t>
      </w:r>
    </w:p>
    <w:p w14:paraId="2AFE1C7E" w14:textId="5122CCFE" w:rsidR="00E96867" w:rsidRPr="001351F3" w:rsidRDefault="00E96867" w:rsidP="0097306A">
      <w:pPr>
        <w:tabs>
          <w:tab w:val="left" w:pos="0"/>
          <w:tab w:val="left" w:pos="8550"/>
          <w:tab w:val="left" w:pos="8820"/>
        </w:tabs>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ახალი კორონავირუსის გავრცელების რისკების ზრდის და მომეტებული საფრთხის პრევენციის მიზნით გამოცხადებული საგანგებო მდგომარეობის პერიოდში, კომენდანტის საათის დროს, დაჯარიმდნენ ელექტრონული კომუნიკაციების და საფოსტო კომპანიების თანამშრომელები, სამინისტროს შუამდგომლობით ჩადენილი დარღვევები ჩაეთვალათ საპატიოდ და გაუუქმდათ მათზე გამოწერილი ჯარიმები</w:t>
      </w:r>
      <w:r w:rsidR="00C01CBE" w:rsidRPr="001351F3">
        <w:rPr>
          <w:rFonts w:asciiTheme="minorHAnsi" w:hAnsiTheme="minorHAnsi" w:cstheme="minorHAnsi"/>
          <w:sz w:val="24"/>
          <w:szCs w:val="24"/>
          <w:lang w:val="ka-GE"/>
        </w:rPr>
        <w:t>.</w:t>
      </w:r>
    </w:p>
    <w:p w14:paraId="2584E956" w14:textId="2116F23F" w:rsidR="003519F4" w:rsidRPr="001351F3" w:rsidRDefault="003519F4"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საქართველოს მთავრობის 2020 წლის 10 იანვრის N60 განკარგულებით დამტკიცდა, </w:t>
      </w:r>
      <w:r w:rsidRPr="001351F3">
        <w:rPr>
          <w:rFonts w:asciiTheme="minorHAnsi" w:hAnsiTheme="minorHAnsi" w:cstheme="minorHAnsi"/>
          <w:b/>
          <w:sz w:val="24"/>
          <w:szCs w:val="24"/>
          <w:lang w:val="ka-GE"/>
        </w:rPr>
        <w:t>„საქართველოს ფართოზოლოვანი ქსელების განვითარების 2020 – 2025 წლების ეროვნული სტრატეგია და მისი განხორციელების სამოქმედო გეგმა“,</w:t>
      </w:r>
      <w:r w:rsidRPr="001351F3">
        <w:rPr>
          <w:rFonts w:asciiTheme="minorHAnsi" w:hAnsiTheme="minorHAnsi" w:cstheme="minorHAnsi"/>
          <w:sz w:val="24"/>
          <w:szCs w:val="24"/>
          <w:lang w:val="ka-GE"/>
        </w:rPr>
        <w:t xml:space="preserve"> რომელიც მომზადებული იქნა ევროკავშირის „ციფრული ბაზრების ჰარმონიზაციის“ პროექტის HDM/EU4Digital-ის ფარგლებში, მსოფლიო ბანკის საექპერტო დახმარებით</w:t>
      </w:r>
      <w:r w:rsidR="008D2E51" w:rsidRPr="001351F3">
        <w:rPr>
          <w:rFonts w:asciiTheme="minorHAnsi" w:hAnsiTheme="minorHAnsi" w:cstheme="minorHAnsi"/>
          <w:sz w:val="24"/>
          <w:szCs w:val="24"/>
          <w:lang w:val="ka-GE"/>
        </w:rPr>
        <w:t>.</w:t>
      </w:r>
    </w:p>
    <w:p w14:paraId="2FBE097C" w14:textId="72593277" w:rsidR="003519F4" w:rsidRPr="001351F3" w:rsidRDefault="003519F4"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მსოფლიო ბანკთან გრძელდება მუშაობა „საქართველოს ფართოზოლოვანი ქსელების განვითარების 2020 – 2025 წლების ეროვნული სტრატეგიის“ განხორციელების საკითხებზე, მისი ძირითადი მიმართულებების განხორციელების მიზნით,  მსოფლიო ბანკთან დაიწყო „Log-in Georgia“ პროექტი, 2020 წლის 31 აგვისტოს „მსოფლიო ბანკთან“ </w:t>
      </w:r>
      <w:r w:rsidRPr="001351F3">
        <w:rPr>
          <w:rFonts w:asciiTheme="minorHAnsi" w:hAnsiTheme="minorHAnsi" w:cstheme="minorHAnsi"/>
          <w:sz w:val="24"/>
          <w:szCs w:val="24"/>
          <w:lang w:val="ka-GE"/>
        </w:rPr>
        <w:lastRenderedPageBreak/>
        <w:t>ხელი მოეწერა შეთანხმებას, რომლიც ითვალისწინებს 35,700,000 ევროს ოდენობის სესხი გამოყოფას პროექტისთვის (პროექტის მთლიანი თანხა შეადგენს 71,400,000 ევრო</w:t>
      </w:r>
      <w:r w:rsidR="00FB2A60" w:rsidRPr="001351F3">
        <w:rPr>
          <w:rFonts w:asciiTheme="minorHAnsi" w:hAnsiTheme="minorHAnsi" w:cstheme="minorHAnsi"/>
          <w:sz w:val="24"/>
          <w:szCs w:val="24"/>
          <w:lang w:val="ka-GE"/>
        </w:rPr>
        <w:t>ს</w:t>
      </w:r>
      <w:r w:rsidRPr="001351F3">
        <w:rPr>
          <w:rFonts w:asciiTheme="minorHAnsi" w:hAnsiTheme="minorHAnsi" w:cstheme="minorHAnsi"/>
          <w:sz w:val="24"/>
          <w:szCs w:val="24"/>
          <w:lang w:val="ka-GE"/>
        </w:rPr>
        <w:t>) და მისი მიზანია, მაღალსიჩქარიანი ინტერნეტის ხელმისაწვდომობის გაზრდა მთელი ქვეყნის მასშტაბით. პროექტი „Log-in Georgia“ სამი კომპონენტისგან შედგება: 1. ფართოზოლოვან ინტერნეტთან წვდომის ზრდა; 2. მაღალსიჩქარიან ინტერნეტთან დაკავშირებული ციფრული სერვისების გამოყენების ხელშეწყობა და 3. პროექტის დანერგვის მხარდაჭერა. სოფლების მაღალსიჩქარიანი ინტერნეტით დაფარვის ზრდით და ასევე, ქვეყნის მასშტაბით ტრენინგისა და შესაძლებლობების განვითარების პროგრამების მეშვეობით, პროექტი ხელს შეუწყობს ციფრული სერვისების გამოყენებას. პროექტი წაახალისებს ციფრულ საფინანსო სერვისებსა და ელექტრონულ კომერციას, ისევე როგორც ელექტრონული მთავრობის სერვისებს. გარდა ამისა, პროექტი ხელს შეუწყობს დისტანციური სწავლებისა და ტელემედიცინის განვითარებას. ამასთან პროექტი ითვალისწინებს, ფართოზოლოვანი სერვისების ხელმისაწვდომობის გაუმჯობესებას პოლიტიკისა და მარეგულირებელი ჩარჩოების გაუმჯობესებას, რათა სოფლად ინტერნეტ პროვაიდერებმა</w:t>
      </w:r>
      <w:r w:rsidR="00FB2A60"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lang w:val="ka-GE"/>
        </w:rPr>
        <w:t xml:space="preserve">დაბალ ფასად შეძლონ კონკურენტული მაღალხარისხიანი ინტერნეტ სერვისის მიწოდება. ამავე დროს, სამიზნე დასახლებულ პუნქტებში სპეციალური ღონისძიებები განხორციელდება ქალების, ეთნიკური და სოციალური უმცირესობებისა და შეზღუდული შესაძლებლობების მქონე პირების მიერ ინტერნეტითა და ციფრული სერვისებით სარგებლობის ხელშესაწყობად. </w:t>
      </w:r>
    </w:p>
    <w:p w14:paraId="62F1E847" w14:textId="7568DF1B" w:rsidR="00347466" w:rsidRPr="001351F3" w:rsidRDefault="00347466" w:rsidP="0097306A">
      <w:pPr>
        <w:spacing w:before="120" w:after="120" w:line="276" w:lineRule="auto"/>
        <w:jc w:val="both"/>
        <w:rPr>
          <w:rFonts w:asciiTheme="minorHAnsi" w:hAnsiTheme="minorHAnsi" w:cstheme="minorHAnsi"/>
          <w:sz w:val="24"/>
          <w:szCs w:val="24"/>
          <w:lang w:val="ka-GE"/>
        </w:rPr>
      </w:pPr>
    </w:p>
    <w:p w14:paraId="7262F60B" w14:textId="77777777" w:rsidR="00347466" w:rsidRPr="001351F3" w:rsidRDefault="00347466" w:rsidP="0097306A">
      <w:pPr>
        <w:spacing w:before="120" w:after="120" w:line="276" w:lineRule="auto"/>
        <w:jc w:val="both"/>
        <w:rPr>
          <w:rFonts w:asciiTheme="minorHAnsi" w:hAnsiTheme="minorHAnsi" w:cstheme="minorHAnsi"/>
          <w:b/>
          <w:sz w:val="24"/>
          <w:lang w:val="ka-GE"/>
        </w:rPr>
      </w:pPr>
      <w:r w:rsidRPr="001351F3">
        <w:rPr>
          <w:rFonts w:asciiTheme="minorHAnsi" w:hAnsiTheme="minorHAnsi" w:cstheme="minorHAnsi"/>
          <w:b/>
          <w:sz w:val="24"/>
        </w:rPr>
        <w:t>COVID-19</w:t>
      </w:r>
      <w:r w:rsidRPr="001351F3">
        <w:rPr>
          <w:rFonts w:asciiTheme="minorHAnsi" w:hAnsiTheme="minorHAnsi" w:cstheme="minorHAnsi"/>
          <w:b/>
          <w:sz w:val="24"/>
          <w:lang w:val="ka-GE"/>
        </w:rPr>
        <w:t xml:space="preserve"> პანდემიის ფარგლებში განხორციელებული ანტიკრიზისული ღონისძიებები</w:t>
      </w:r>
    </w:p>
    <w:p w14:paraId="28D6DBD5" w14:textId="787E56C9" w:rsidR="00347466" w:rsidRPr="001351F3" w:rsidRDefault="00347466" w:rsidP="0097306A">
      <w:pPr>
        <w:pStyle w:val="ListParagraph"/>
        <w:numPr>
          <w:ilvl w:val="0"/>
          <w:numId w:val="19"/>
        </w:numPr>
        <w:spacing w:before="120" w:after="120" w:line="276" w:lineRule="auto"/>
        <w:contextualSpacing w:val="0"/>
        <w:jc w:val="both"/>
        <w:rPr>
          <w:rFonts w:asciiTheme="minorHAnsi" w:hAnsiTheme="minorHAnsi" w:cstheme="minorHAnsi"/>
          <w:sz w:val="24"/>
        </w:rPr>
      </w:pPr>
      <w:r w:rsidRPr="001351F3">
        <w:rPr>
          <w:rFonts w:asciiTheme="minorHAnsi" w:hAnsiTheme="minorHAnsi" w:cstheme="minorHAnsi"/>
          <w:sz w:val="24"/>
        </w:rPr>
        <w:t xml:space="preserve">საქართველოს მთავრობის 2015 წლის 24 სექტემბრის N508 დადგენილებით დამტკიცებული სამოქალაქო უსაფრთხოების ეროვნული გეგმის შესაბამისად, საქართველოს ეკონომიკისა და მდგრადი განვითარების მინისტრის 2020 </w:t>
      </w:r>
      <w:r w:rsidRPr="001351F3">
        <w:rPr>
          <w:rFonts w:asciiTheme="minorHAnsi" w:hAnsiTheme="minorHAnsi" w:cstheme="minorHAnsi"/>
          <w:sz w:val="24"/>
          <w:lang w:val="ka-GE"/>
        </w:rPr>
        <w:t xml:space="preserve">წლის </w:t>
      </w:r>
      <w:r w:rsidRPr="001351F3">
        <w:rPr>
          <w:rFonts w:asciiTheme="minorHAnsi" w:hAnsiTheme="minorHAnsi" w:cstheme="minorHAnsi"/>
          <w:sz w:val="24"/>
        </w:rPr>
        <w:t>24 მარტის №1-1/152 ბრძანებით, ახალი კორონავირუსის გავრცელების რისკების ზრდის და მომეტებული საფრთხის პრევენციის მიზნით გამოცხადებული საგანგებო მდგომარეობის პერიოდში, ამოქმედდა საქართველოს ეკონომიკისა და მდგრადი განვითარების სამინისტროს კავშირგაბმულობისა და შეტყობინების საგანგებო შტაბი, საქართველოს ეკონომიკისა და მდგრადი განვითარების სამინისტროს, სატელეკომუნიკაციო და საფოსტო</w:t>
      </w:r>
      <w:r w:rsidR="001350B8" w:rsidRPr="001351F3">
        <w:rPr>
          <w:rFonts w:asciiTheme="minorHAnsi" w:hAnsiTheme="minorHAnsi" w:cstheme="minorHAnsi"/>
          <w:sz w:val="24"/>
          <w:lang w:val="ka-GE"/>
        </w:rPr>
        <w:t>, მათ შორის მცირე და საშუალო კომპანიების</w:t>
      </w:r>
      <w:r w:rsidR="001350B8" w:rsidRPr="001351F3">
        <w:rPr>
          <w:rFonts w:asciiTheme="minorHAnsi" w:hAnsiTheme="minorHAnsi" w:cstheme="minorHAnsi"/>
          <w:b/>
          <w:sz w:val="24"/>
          <w:lang w:val="ka-GE"/>
        </w:rPr>
        <w:t xml:space="preserve"> </w:t>
      </w:r>
      <w:r w:rsidRPr="001351F3">
        <w:rPr>
          <w:rFonts w:asciiTheme="minorHAnsi" w:hAnsiTheme="minorHAnsi" w:cstheme="minorHAnsi"/>
          <w:sz w:val="24"/>
        </w:rPr>
        <w:t>მონაწილეობით</w:t>
      </w:r>
      <w:r w:rsidRPr="001351F3">
        <w:rPr>
          <w:rFonts w:asciiTheme="minorHAnsi" w:hAnsiTheme="minorHAnsi" w:cstheme="minorHAnsi"/>
          <w:b/>
          <w:sz w:val="24"/>
        </w:rPr>
        <w:t>;</w:t>
      </w:r>
      <w:r w:rsidRPr="001351F3">
        <w:rPr>
          <w:rFonts w:asciiTheme="minorHAnsi" w:hAnsiTheme="minorHAnsi" w:cstheme="minorHAnsi"/>
          <w:sz w:val="24"/>
        </w:rPr>
        <w:t xml:space="preserve"> შტაბის ფარგლებში პერმანენტულად ხორციელდება კომპანიების წარმომადგენლების მხრიდან მათი ქსელების მდგომარეობის და ოპერირების შესახებ, მათ ფუნქციონირებასთან დაკავშირებული სხვადასხვა პრობლემატური საკითხების შესახებ ინფორმაციის მოწოდება. შტაბის ხელმძღვანელობა და ოპერატიული ჯგუფი მყისიერ რეაგირებას ახდენენ ამ მომართვებზე, ახორციელებს ეფექტურ კოორდინაციას, </w:t>
      </w:r>
      <w:r w:rsidRPr="001351F3">
        <w:rPr>
          <w:rFonts w:asciiTheme="minorHAnsi" w:hAnsiTheme="minorHAnsi" w:cstheme="minorHAnsi"/>
          <w:sz w:val="24"/>
        </w:rPr>
        <w:lastRenderedPageBreak/>
        <w:t>რის საფუძველზეც კომპანიები ახერხებენ დაზიანებებზე და შეფერხებებზე მყისიერ რეაგირებას, შესაბამისად ქვეყნის მასტშაბით არ ყოფილა არსებითი სახის შეფერხება სატელეკომუნიკაციო და საფოსტო-საკურიერო მომსახურებების მიწოდების კუთხით;</w:t>
      </w:r>
    </w:p>
    <w:p w14:paraId="598A133E" w14:textId="48E86F84" w:rsidR="00347466" w:rsidRPr="001351F3" w:rsidRDefault="00347466" w:rsidP="0097306A">
      <w:pPr>
        <w:pStyle w:val="ListParagraph"/>
        <w:numPr>
          <w:ilvl w:val="0"/>
          <w:numId w:val="19"/>
        </w:numPr>
        <w:spacing w:before="120" w:after="120" w:line="276" w:lineRule="auto"/>
        <w:contextualSpacing w:val="0"/>
        <w:jc w:val="both"/>
        <w:rPr>
          <w:rFonts w:asciiTheme="minorHAnsi" w:hAnsiTheme="minorHAnsi" w:cstheme="minorHAnsi"/>
          <w:sz w:val="24"/>
        </w:rPr>
      </w:pPr>
      <w:r w:rsidRPr="001351F3">
        <w:rPr>
          <w:rFonts w:asciiTheme="minorHAnsi" w:hAnsiTheme="minorHAnsi" w:cstheme="minorHAnsi"/>
          <w:sz w:val="24"/>
        </w:rPr>
        <w:t>საგანგებო მდგომარების პერიოდში, 56</w:t>
      </w:r>
      <w:r w:rsidRPr="001351F3">
        <w:rPr>
          <w:rFonts w:asciiTheme="minorHAnsi" w:hAnsiTheme="minorHAnsi" w:cstheme="minorHAnsi"/>
          <w:sz w:val="24"/>
          <w:lang w:val="ka-GE"/>
        </w:rPr>
        <w:t>1</w:t>
      </w:r>
      <w:r w:rsidRPr="001351F3">
        <w:rPr>
          <w:rFonts w:asciiTheme="minorHAnsi" w:hAnsiTheme="minorHAnsi" w:cstheme="minorHAnsi"/>
          <w:sz w:val="24"/>
        </w:rPr>
        <w:t xml:space="preserve"> ელექტრონული კომუნიკაციების და საფოსტო კომპანიას</w:t>
      </w:r>
      <w:r w:rsidRPr="001351F3">
        <w:rPr>
          <w:rFonts w:asciiTheme="minorHAnsi" w:hAnsiTheme="minorHAnsi" w:cstheme="minorHAnsi"/>
          <w:sz w:val="24"/>
          <w:lang w:val="ka-GE"/>
        </w:rPr>
        <w:t xml:space="preserve">, მათ შორის </w:t>
      </w:r>
      <w:r w:rsidR="001350B8" w:rsidRPr="001351F3">
        <w:rPr>
          <w:rFonts w:asciiTheme="minorHAnsi" w:hAnsiTheme="minorHAnsi" w:cstheme="minorHAnsi"/>
          <w:sz w:val="24"/>
          <w:lang w:val="ka-GE"/>
        </w:rPr>
        <w:t>მცირე</w:t>
      </w:r>
      <w:r w:rsidRPr="001351F3">
        <w:rPr>
          <w:rFonts w:asciiTheme="minorHAnsi" w:hAnsiTheme="minorHAnsi" w:cstheme="minorHAnsi"/>
          <w:sz w:val="24"/>
          <w:lang w:val="ka-GE"/>
        </w:rPr>
        <w:t xml:space="preserve"> და საშუალო</w:t>
      </w:r>
      <w:r w:rsidR="001350B8" w:rsidRPr="001351F3">
        <w:rPr>
          <w:rFonts w:asciiTheme="minorHAnsi" w:hAnsiTheme="minorHAnsi" w:cstheme="minorHAnsi"/>
          <w:sz w:val="24"/>
          <w:lang w:val="ka-GE"/>
        </w:rPr>
        <w:t xml:space="preserve"> კომპანიებს,</w:t>
      </w:r>
      <w:r w:rsidRPr="001351F3">
        <w:rPr>
          <w:rFonts w:asciiTheme="minorHAnsi" w:hAnsiTheme="minorHAnsi" w:cstheme="minorHAnsi"/>
          <w:sz w:val="24"/>
          <w:lang w:val="ka-GE"/>
        </w:rPr>
        <w:t xml:space="preserve"> </w:t>
      </w:r>
      <w:r w:rsidRPr="001351F3">
        <w:rPr>
          <w:rFonts w:asciiTheme="minorHAnsi" w:hAnsiTheme="minorHAnsi" w:cstheme="minorHAnsi"/>
          <w:sz w:val="24"/>
        </w:rPr>
        <w:t xml:space="preserve"> მიეცა ეკონომიკური საქმიანობის განხორციელების საშუალება, კერძოდ ელექტრონულ კომუნიკაციებზე ავტორიზებული 331 პირს, ტელემაუწყებლობაზე ავტორიზებული 9</w:t>
      </w:r>
      <w:r w:rsidRPr="001351F3">
        <w:rPr>
          <w:rFonts w:asciiTheme="minorHAnsi" w:hAnsiTheme="minorHAnsi" w:cstheme="minorHAnsi"/>
          <w:sz w:val="24"/>
          <w:lang w:val="ka-GE"/>
        </w:rPr>
        <w:t>7</w:t>
      </w:r>
      <w:r w:rsidRPr="001351F3">
        <w:rPr>
          <w:rFonts w:asciiTheme="minorHAnsi" w:hAnsiTheme="minorHAnsi" w:cstheme="minorHAnsi"/>
          <w:sz w:val="24"/>
        </w:rPr>
        <w:t xml:space="preserve"> პირს, რადიომაუწყებლობაზე ლიცენზირებული  47 პირს და  86 საფოსტო საკურიერო კომპანიას.</w:t>
      </w:r>
    </w:p>
    <w:p w14:paraId="10E74BB8" w14:textId="7735A33A" w:rsidR="00347466" w:rsidRPr="001351F3" w:rsidRDefault="00347466" w:rsidP="0097306A">
      <w:pPr>
        <w:pStyle w:val="ListParagraph"/>
        <w:numPr>
          <w:ilvl w:val="0"/>
          <w:numId w:val="19"/>
        </w:numPr>
        <w:spacing w:before="120" w:after="120" w:line="276" w:lineRule="auto"/>
        <w:contextualSpacing w:val="0"/>
        <w:jc w:val="both"/>
        <w:rPr>
          <w:rFonts w:asciiTheme="minorHAnsi" w:hAnsiTheme="minorHAnsi" w:cstheme="minorHAnsi"/>
          <w:sz w:val="24"/>
        </w:rPr>
      </w:pPr>
      <w:r w:rsidRPr="001351F3">
        <w:rPr>
          <w:rFonts w:asciiTheme="minorHAnsi" w:hAnsiTheme="minorHAnsi" w:cstheme="minorHAnsi"/>
          <w:sz w:val="24"/>
        </w:rPr>
        <w:t>საქართველოს მთავრობის 2020 წლის 23 მარტის</w:t>
      </w:r>
      <w:r w:rsidR="001350B8" w:rsidRPr="001351F3">
        <w:rPr>
          <w:rFonts w:asciiTheme="minorHAnsi" w:hAnsiTheme="minorHAnsi" w:cstheme="minorHAnsi"/>
          <w:sz w:val="24"/>
        </w:rPr>
        <w:t xml:space="preserve"> N</w:t>
      </w:r>
      <w:r w:rsidRPr="001351F3">
        <w:rPr>
          <w:rFonts w:asciiTheme="minorHAnsi" w:hAnsiTheme="minorHAnsi" w:cstheme="minorHAnsi"/>
          <w:sz w:val="24"/>
        </w:rPr>
        <w:t>183 დადგენილებით ცვლილება შევიდა დადგენილებაში „საქართველოს ელექტრონული საკომუნიკაციო ქსელების ნუმერაციის ეროვნული სისტემის დამტკიცების შესახებ“, რომლის თანახმადაც საქართველოში ახალი კორონავირუსის გავრცელების შედეგად გამოწვეულ მოქალაქეთა პრობლემებთან დაკავშირებულ საკითხებზე ოპერატიული რეაგირების მიზნით ერთიანი სამთავრობო ცხელი ხაზი - 144 ამოქმედდა</w:t>
      </w:r>
      <w:r w:rsidRPr="001351F3">
        <w:rPr>
          <w:rFonts w:asciiTheme="minorHAnsi" w:hAnsiTheme="minorHAnsi" w:cstheme="minorHAnsi"/>
          <w:sz w:val="24"/>
          <w:lang w:val="ka-GE"/>
        </w:rPr>
        <w:t>.</w:t>
      </w:r>
    </w:p>
    <w:p w14:paraId="3F1F0EBB" w14:textId="77777777" w:rsidR="003519F4" w:rsidRPr="0097306A" w:rsidRDefault="003519F4" w:rsidP="0097306A">
      <w:pPr>
        <w:tabs>
          <w:tab w:val="left" w:pos="0"/>
          <w:tab w:val="left" w:pos="8550"/>
          <w:tab w:val="left" w:pos="8820"/>
        </w:tabs>
        <w:spacing w:before="120" w:after="120" w:line="276" w:lineRule="auto"/>
        <w:jc w:val="both"/>
        <w:rPr>
          <w:rFonts w:asciiTheme="minorHAnsi" w:hAnsiTheme="minorHAnsi" w:cstheme="minorHAnsi"/>
          <w:sz w:val="24"/>
          <w:szCs w:val="24"/>
          <w:lang w:val="ka-GE"/>
        </w:rPr>
      </w:pPr>
    </w:p>
    <w:p w14:paraId="50C7ADA7" w14:textId="77777777" w:rsidR="00E96867" w:rsidRPr="0097306A" w:rsidRDefault="00E96867" w:rsidP="0097306A">
      <w:pPr>
        <w:spacing w:before="120" w:after="120" w:line="276" w:lineRule="auto"/>
        <w:jc w:val="both"/>
        <w:rPr>
          <w:rFonts w:asciiTheme="minorHAnsi" w:hAnsiTheme="minorHAnsi" w:cstheme="minorHAnsi"/>
          <w:color w:val="000000" w:themeColor="text1"/>
          <w:sz w:val="24"/>
          <w:szCs w:val="24"/>
        </w:rPr>
      </w:pPr>
      <w:bookmarkStart w:id="62" w:name="_GoBack"/>
      <w:bookmarkEnd w:id="62"/>
    </w:p>
    <w:sectPr w:rsidR="00E96867" w:rsidRPr="00973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B3E52" w14:textId="77777777" w:rsidR="000C65A6" w:rsidRDefault="000C65A6" w:rsidP="00FE0A6B">
      <w:pPr>
        <w:spacing w:after="0" w:line="240" w:lineRule="auto"/>
      </w:pPr>
      <w:r>
        <w:separator/>
      </w:r>
    </w:p>
  </w:endnote>
  <w:endnote w:type="continuationSeparator" w:id="0">
    <w:p w14:paraId="789DAB21" w14:textId="77777777" w:rsidR="000C65A6" w:rsidRDefault="000C65A6" w:rsidP="00FE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EF984" w14:textId="77777777" w:rsidR="000C65A6" w:rsidRDefault="000C65A6" w:rsidP="00FE0A6B">
      <w:pPr>
        <w:spacing w:after="0" w:line="240" w:lineRule="auto"/>
      </w:pPr>
      <w:r>
        <w:separator/>
      </w:r>
    </w:p>
  </w:footnote>
  <w:footnote w:type="continuationSeparator" w:id="0">
    <w:p w14:paraId="1CF4016D" w14:textId="77777777" w:rsidR="000C65A6" w:rsidRDefault="000C65A6" w:rsidP="00FE0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4FD4"/>
    <w:multiLevelType w:val="multilevel"/>
    <w:tmpl w:val="66F2DCD4"/>
    <w:lvl w:ilvl="0">
      <w:start w:val="1"/>
      <w:numFmt w:val="decimal"/>
      <w:lvlText w:val="%1."/>
      <w:lvlJc w:val="left"/>
      <w:pPr>
        <w:ind w:left="465" w:hanging="465"/>
      </w:pPr>
      <w:rPr>
        <w:rFonts w:asciiTheme="minorHAnsi" w:hAnsiTheme="minorHAnsi" w:cstheme="minorHAnsi" w:hint="default"/>
      </w:rPr>
    </w:lvl>
    <w:lvl w:ilvl="1">
      <w:start w:val="5"/>
      <w:numFmt w:val="decimal"/>
      <w:lvlText w:val="%1.%2."/>
      <w:lvlJc w:val="left"/>
      <w:pPr>
        <w:ind w:left="720" w:hanging="720"/>
      </w:pPr>
      <w:rPr>
        <w:rFonts w:asciiTheme="minorHAnsi" w:hAnsiTheme="minorHAnsi" w:cstheme="minorHAnsi"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1080" w:hanging="108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440" w:hanging="1440"/>
      </w:pPr>
      <w:rPr>
        <w:rFonts w:ascii="Sylfaen" w:hAnsi="Sylfaen" w:hint="default"/>
      </w:rPr>
    </w:lvl>
    <w:lvl w:ilvl="6">
      <w:start w:val="1"/>
      <w:numFmt w:val="decimal"/>
      <w:lvlText w:val="%1.%2.%3.%4.%5.%6.%7."/>
      <w:lvlJc w:val="left"/>
      <w:pPr>
        <w:ind w:left="1800" w:hanging="1800"/>
      </w:pPr>
      <w:rPr>
        <w:rFonts w:ascii="Sylfaen" w:hAnsi="Sylfaen" w:hint="default"/>
      </w:rPr>
    </w:lvl>
    <w:lvl w:ilvl="7">
      <w:start w:val="1"/>
      <w:numFmt w:val="decimal"/>
      <w:lvlText w:val="%1.%2.%3.%4.%5.%6.%7.%8."/>
      <w:lvlJc w:val="left"/>
      <w:pPr>
        <w:ind w:left="1800" w:hanging="1800"/>
      </w:pPr>
      <w:rPr>
        <w:rFonts w:ascii="Sylfaen" w:hAnsi="Sylfaen" w:hint="default"/>
      </w:rPr>
    </w:lvl>
    <w:lvl w:ilvl="8">
      <w:start w:val="1"/>
      <w:numFmt w:val="decimal"/>
      <w:lvlText w:val="%1.%2.%3.%4.%5.%6.%7.%8.%9."/>
      <w:lvlJc w:val="left"/>
      <w:pPr>
        <w:ind w:left="2160" w:hanging="2160"/>
      </w:pPr>
      <w:rPr>
        <w:rFonts w:ascii="Sylfaen" w:hAnsi="Sylfaen" w:hint="default"/>
      </w:rPr>
    </w:lvl>
  </w:abstractNum>
  <w:abstractNum w:abstractNumId="1" w15:restartNumberingAfterBreak="0">
    <w:nsid w:val="0CD33838"/>
    <w:multiLevelType w:val="hybridMultilevel"/>
    <w:tmpl w:val="0E680D66"/>
    <w:lvl w:ilvl="0" w:tplc="CC8E0F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004D2"/>
    <w:multiLevelType w:val="multilevel"/>
    <w:tmpl w:val="26EEE41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C4033F"/>
    <w:multiLevelType w:val="hybridMultilevel"/>
    <w:tmpl w:val="81A4F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4D7C00"/>
    <w:multiLevelType w:val="multilevel"/>
    <w:tmpl w:val="B5FCFE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FD4390"/>
    <w:multiLevelType w:val="hybridMultilevel"/>
    <w:tmpl w:val="782E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A4DAD"/>
    <w:multiLevelType w:val="hybridMultilevel"/>
    <w:tmpl w:val="482057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56DCB"/>
    <w:multiLevelType w:val="hybridMultilevel"/>
    <w:tmpl w:val="9014C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5309AC"/>
    <w:multiLevelType w:val="hybridMultilevel"/>
    <w:tmpl w:val="3C7E2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3A3663"/>
    <w:multiLevelType w:val="multilevel"/>
    <w:tmpl w:val="44527B20"/>
    <w:lvl w:ilvl="0">
      <w:start w:val="1"/>
      <w:numFmt w:val="decimal"/>
      <w:lvlText w:val="%1."/>
      <w:lvlJc w:val="left"/>
      <w:pPr>
        <w:ind w:left="450" w:hanging="450"/>
      </w:pPr>
      <w:rPr>
        <w:rFonts w:hint="default"/>
      </w:rPr>
    </w:lvl>
    <w:lvl w:ilvl="1">
      <w:start w:val="3"/>
      <w:numFmt w:val="decimal"/>
      <w:lvlText w:val="%1.%2."/>
      <w:lvlJc w:val="left"/>
      <w:pPr>
        <w:ind w:left="720" w:hanging="720"/>
      </w:pPr>
      <w:rPr>
        <w:rFonts w:asciiTheme="minorHAnsi" w:hAnsiTheme="minorHAnsi" w:cstheme="minorHAnsi" w:hint="default"/>
        <w:b/>
        <w:color w:val="1F3864" w:themeColor="accent5" w:themeShade="8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52834B3"/>
    <w:multiLevelType w:val="hybridMultilevel"/>
    <w:tmpl w:val="4E98B254"/>
    <w:lvl w:ilvl="0" w:tplc="04090001">
      <w:start w:val="1"/>
      <w:numFmt w:val="bullet"/>
      <w:lvlText w:val=""/>
      <w:lvlJc w:val="left"/>
      <w:pPr>
        <w:ind w:left="720" w:hanging="360"/>
      </w:pPr>
      <w:rPr>
        <w:rFonts w:ascii="Symbol" w:hAnsi="Symbol" w:hint="default"/>
      </w:rPr>
    </w:lvl>
    <w:lvl w:ilvl="1" w:tplc="0AE42F9E">
      <w:start w:val="2020"/>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10371"/>
    <w:multiLevelType w:val="hybridMultilevel"/>
    <w:tmpl w:val="6590D0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17652"/>
    <w:multiLevelType w:val="hybridMultilevel"/>
    <w:tmpl w:val="E408BCB0"/>
    <w:lvl w:ilvl="0" w:tplc="751C366E">
      <w:start w:val="1"/>
      <w:numFmt w:val="bullet"/>
      <w:lvlText w:val=""/>
      <w:lvlJc w:val="left"/>
      <w:pPr>
        <w:ind w:left="720" w:hanging="360"/>
      </w:pPr>
      <w:rPr>
        <w:rFonts w:ascii="Symbol" w:hAnsi="Symbol" w:hint="default"/>
        <w:b/>
        <w:bCs/>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A6FE4"/>
    <w:multiLevelType w:val="hybridMultilevel"/>
    <w:tmpl w:val="CD7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9740F"/>
    <w:multiLevelType w:val="hybridMultilevel"/>
    <w:tmpl w:val="58D2E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837794"/>
    <w:multiLevelType w:val="hybridMultilevel"/>
    <w:tmpl w:val="45EA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F571F"/>
    <w:multiLevelType w:val="multilevel"/>
    <w:tmpl w:val="28AA664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561B7C"/>
    <w:multiLevelType w:val="multilevel"/>
    <w:tmpl w:val="5492BC8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6CA040B"/>
    <w:multiLevelType w:val="hybridMultilevel"/>
    <w:tmpl w:val="A784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B41BF"/>
    <w:multiLevelType w:val="hybridMultilevel"/>
    <w:tmpl w:val="E7EA8DBC"/>
    <w:lvl w:ilvl="0" w:tplc="CC8E0F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60F5C"/>
    <w:multiLevelType w:val="hybridMultilevel"/>
    <w:tmpl w:val="F6A6F772"/>
    <w:lvl w:ilvl="0" w:tplc="751C366E">
      <w:start w:val="1"/>
      <w:numFmt w:val="bullet"/>
      <w:lvlText w:val=""/>
      <w:lvlJc w:val="left"/>
      <w:pPr>
        <w:ind w:left="720" w:hanging="360"/>
      </w:pPr>
      <w:rPr>
        <w:rFonts w:ascii="Symbol" w:hAnsi="Symbol" w:hint="default"/>
        <w:b/>
        <w:bCs/>
        <w:color w:val="000000" w:themeColor="text1"/>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1" w15:restartNumberingAfterBreak="0">
    <w:nsid w:val="68DA4DA3"/>
    <w:multiLevelType w:val="hybridMultilevel"/>
    <w:tmpl w:val="51885B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56A1C"/>
    <w:multiLevelType w:val="multilevel"/>
    <w:tmpl w:val="D9728F7C"/>
    <w:lvl w:ilvl="0">
      <w:start w:val="1"/>
      <w:numFmt w:val="decimal"/>
      <w:lvlText w:val="%1."/>
      <w:lvlJc w:val="left"/>
      <w:pPr>
        <w:ind w:left="405" w:hanging="405"/>
      </w:pPr>
      <w:rPr>
        <w:rFonts w:hint="default"/>
        <w:b/>
        <w:color w:val="1F3864" w:themeColor="accent5" w:themeShade="80"/>
        <w:sz w:val="32"/>
      </w:rPr>
    </w:lvl>
    <w:lvl w:ilvl="1">
      <w:start w:val="1"/>
      <w:numFmt w:val="decimal"/>
      <w:lvlText w:val="%1.%2."/>
      <w:lvlJc w:val="left"/>
      <w:pPr>
        <w:ind w:left="405" w:hanging="405"/>
      </w:pPr>
      <w:rPr>
        <w:rFonts w:hint="default"/>
        <w:b/>
        <w:color w:val="1F3864" w:themeColor="accent5" w:themeShade="8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112ABD"/>
    <w:multiLevelType w:val="hybridMultilevel"/>
    <w:tmpl w:val="7CDC8C5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4" w15:restartNumberingAfterBreak="0">
    <w:nsid w:val="70FF2AD5"/>
    <w:multiLevelType w:val="multilevel"/>
    <w:tmpl w:val="B4CE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576C54"/>
    <w:multiLevelType w:val="hybridMultilevel"/>
    <w:tmpl w:val="39525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24"/>
  </w:num>
  <w:num w:numId="3">
    <w:abstractNumId w:val="9"/>
  </w:num>
  <w:num w:numId="4">
    <w:abstractNumId w:val="17"/>
  </w:num>
  <w:num w:numId="5">
    <w:abstractNumId w:val="16"/>
  </w:num>
  <w:num w:numId="6">
    <w:abstractNumId w:val="0"/>
  </w:num>
  <w:num w:numId="7">
    <w:abstractNumId w:val="5"/>
  </w:num>
  <w:num w:numId="8">
    <w:abstractNumId w:val="18"/>
  </w:num>
  <w:num w:numId="9">
    <w:abstractNumId w:val="14"/>
  </w:num>
  <w:num w:numId="10">
    <w:abstractNumId w:val="21"/>
  </w:num>
  <w:num w:numId="11">
    <w:abstractNumId w:val="3"/>
  </w:num>
  <w:num w:numId="12">
    <w:abstractNumId w:val="19"/>
  </w:num>
  <w:num w:numId="13">
    <w:abstractNumId w:val="25"/>
  </w:num>
  <w:num w:numId="14">
    <w:abstractNumId w:val="7"/>
  </w:num>
  <w:num w:numId="15">
    <w:abstractNumId w:val="11"/>
  </w:num>
  <w:num w:numId="16">
    <w:abstractNumId w:val="1"/>
  </w:num>
  <w:num w:numId="17">
    <w:abstractNumId w:val="4"/>
  </w:num>
  <w:num w:numId="18">
    <w:abstractNumId w:val="2"/>
  </w:num>
  <w:num w:numId="19">
    <w:abstractNumId w:val="10"/>
  </w:num>
  <w:num w:numId="20">
    <w:abstractNumId w:val="6"/>
  </w:num>
  <w:num w:numId="21">
    <w:abstractNumId w:val="20"/>
  </w:num>
  <w:num w:numId="22">
    <w:abstractNumId w:val="12"/>
  </w:num>
  <w:num w:numId="23">
    <w:abstractNumId w:val="23"/>
  </w:num>
  <w:num w:numId="24">
    <w:abstractNumId w:val="15"/>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7E"/>
    <w:rsid w:val="0000139B"/>
    <w:rsid w:val="00001509"/>
    <w:rsid w:val="00004285"/>
    <w:rsid w:val="000048CD"/>
    <w:rsid w:val="0000522E"/>
    <w:rsid w:val="00010EBD"/>
    <w:rsid w:val="00013AF4"/>
    <w:rsid w:val="000163CD"/>
    <w:rsid w:val="000244D5"/>
    <w:rsid w:val="00024F6C"/>
    <w:rsid w:val="000319AE"/>
    <w:rsid w:val="00032FB6"/>
    <w:rsid w:val="00034F15"/>
    <w:rsid w:val="00035D62"/>
    <w:rsid w:val="0004507A"/>
    <w:rsid w:val="00045BB7"/>
    <w:rsid w:val="00045C4C"/>
    <w:rsid w:val="00050214"/>
    <w:rsid w:val="00090EF6"/>
    <w:rsid w:val="000925DE"/>
    <w:rsid w:val="000958F0"/>
    <w:rsid w:val="0009785B"/>
    <w:rsid w:val="000A6599"/>
    <w:rsid w:val="000B0D22"/>
    <w:rsid w:val="000B57E6"/>
    <w:rsid w:val="000C65A6"/>
    <w:rsid w:val="000D130A"/>
    <w:rsid w:val="000D7BA1"/>
    <w:rsid w:val="000E1488"/>
    <w:rsid w:val="000F01D6"/>
    <w:rsid w:val="000F45D4"/>
    <w:rsid w:val="00107DC1"/>
    <w:rsid w:val="00111F9F"/>
    <w:rsid w:val="00115819"/>
    <w:rsid w:val="001178B9"/>
    <w:rsid w:val="00121CDA"/>
    <w:rsid w:val="0012675F"/>
    <w:rsid w:val="001320B2"/>
    <w:rsid w:val="001350B8"/>
    <w:rsid w:val="001351F3"/>
    <w:rsid w:val="00145DFB"/>
    <w:rsid w:val="00146C57"/>
    <w:rsid w:val="00151F1B"/>
    <w:rsid w:val="00157D4D"/>
    <w:rsid w:val="00167309"/>
    <w:rsid w:val="00173118"/>
    <w:rsid w:val="00174AA6"/>
    <w:rsid w:val="00177289"/>
    <w:rsid w:val="00195693"/>
    <w:rsid w:val="001A15D3"/>
    <w:rsid w:val="001B499B"/>
    <w:rsid w:val="001B6F87"/>
    <w:rsid w:val="001C63F3"/>
    <w:rsid w:val="001D2826"/>
    <w:rsid w:val="001F7381"/>
    <w:rsid w:val="002151FD"/>
    <w:rsid w:val="00231337"/>
    <w:rsid w:val="00232169"/>
    <w:rsid w:val="00232E22"/>
    <w:rsid w:val="00253806"/>
    <w:rsid w:val="002557C9"/>
    <w:rsid w:val="0026200E"/>
    <w:rsid w:val="00266546"/>
    <w:rsid w:val="00270E7F"/>
    <w:rsid w:val="0028430B"/>
    <w:rsid w:val="00285D5C"/>
    <w:rsid w:val="002864B3"/>
    <w:rsid w:val="002A40A4"/>
    <w:rsid w:val="002D65DC"/>
    <w:rsid w:val="002E1F17"/>
    <w:rsid w:val="002F323C"/>
    <w:rsid w:val="00310371"/>
    <w:rsid w:val="00312CC1"/>
    <w:rsid w:val="00326D17"/>
    <w:rsid w:val="00331AB2"/>
    <w:rsid w:val="00341BDE"/>
    <w:rsid w:val="00347158"/>
    <w:rsid w:val="00347466"/>
    <w:rsid w:val="003519F4"/>
    <w:rsid w:val="00352AB7"/>
    <w:rsid w:val="0035352E"/>
    <w:rsid w:val="00361258"/>
    <w:rsid w:val="00397CCD"/>
    <w:rsid w:val="003A3536"/>
    <w:rsid w:val="003A51FD"/>
    <w:rsid w:val="003B073B"/>
    <w:rsid w:val="003B0F09"/>
    <w:rsid w:val="003C1E74"/>
    <w:rsid w:val="003C37B7"/>
    <w:rsid w:val="003C6731"/>
    <w:rsid w:val="003D1F16"/>
    <w:rsid w:val="003D3608"/>
    <w:rsid w:val="003E1E8A"/>
    <w:rsid w:val="003F53E0"/>
    <w:rsid w:val="003F6E0D"/>
    <w:rsid w:val="003F7A3F"/>
    <w:rsid w:val="0040103B"/>
    <w:rsid w:val="00403242"/>
    <w:rsid w:val="0040581B"/>
    <w:rsid w:val="0041316F"/>
    <w:rsid w:val="00414C70"/>
    <w:rsid w:val="00420702"/>
    <w:rsid w:val="004374F9"/>
    <w:rsid w:val="0044528B"/>
    <w:rsid w:val="00447276"/>
    <w:rsid w:val="00460265"/>
    <w:rsid w:val="00460CF2"/>
    <w:rsid w:val="00462B85"/>
    <w:rsid w:val="0046496E"/>
    <w:rsid w:val="0048179E"/>
    <w:rsid w:val="00483407"/>
    <w:rsid w:val="00485B2D"/>
    <w:rsid w:val="00485BE2"/>
    <w:rsid w:val="0049707C"/>
    <w:rsid w:val="004B0A49"/>
    <w:rsid w:val="004B1161"/>
    <w:rsid w:val="004B2D41"/>
    <w:rsid w:val="004B6FC7"/>
    <w:rsid w:val="004C17F7"/>
    <w:rsid w:val="004D5F92"/>
    <w:rsid w:val="004D7970"/>
    <w:rsid w:val="004E2A32"/>
    <w:rsid w:val="004F19E1"/>
    <w:rsid w:val="004F3113"/>
    <w:rsid w:val="004F4E0F"/>
    <w:rsid w:val="00505EAF"/>
    <w:rsid w:val="005121BF"/>
    <w:rsid w:val="005207E2"/>
    <w:rsid w:val="00523FC7"/>
    <w:rsid w:val="00550EB7"/>
    <w:rsid w:val="00557B05"/>
    <w:rsid w:val="00563B74"/>
    <w:rsid w:val="00577093"/>
    <w:rsid w:val="00582EA7"/>
    <w:rsid w:val="00597269"/>
    <w:rsid w:val="00597E14"/>
    <w:rsid w:val="005A02DF"/>
    <w:rsid w:val="005A10A9"/>
    <w:rsid w:val="005B0F12"/>
    <w:rsid w:val="005B5679"/>
    <w:rsid w:val="005B5AF6"/>
    <w:rsid w:val="005C0576"/>
    <w:rsid w:val="005D11B4"/>
    <w:rsid w:val="005D2BED"/>
    <w:rsid w:val="005E3615"/>
    <w:rsid w:val="005F1E57"/>
    <w:rsid w:val="005F24E5"/>
    <w:rsid w:val="0061108D"/>
    <w:rsid w:val="0061281D"/>
    <w:rsid w:val="006249E5"/>
    <w:rsid w:val="00626960"/>
    <w:rsid w:val="00650980"/>
    <w:rsid w:val="0065604A"/>
    <w:rsid w:val="00660737"/>
    <w:rsid w:val="00661991"/>
    <w:rsid w:val="00681138"/>
    <w:rsid w:val="00683ECA"/>
    <w:rsid w:val="006842CB"/>
    <w:rsid w:val="0069762F"/>
    <w:rsid w:val="006A3DAC"/>
    <w:rsid w:val="006A5FF8"/>
    <w:rsid w:val="006A696E"/>
    <w:rsid w:val="006B5C00"/>
    <w:rsid w:val="006D384B"/>
    <w:rsid w:val="006D6F4B"/>
    <w:rsid w:val="006D7E6D"/>
    <w:rsid w:val="006E1EA2"/>
    <w:rsid w:val="006E588A"/>
    <w:rsid w:val="006E693A"/>
    <w:rsid w:val="006E794A"/>
    <w:rsid w:val="006F6AE2"/>
    <w:rsid w:val="007007F0"/>
    <w:rsid w:val="00702878"/>
    <w:rsid w:val="00711A5B"/>
    <w:rsid w:val="007120CE"/>
    <w:rsid w:val="0071550C"/>
    <w:rsid w:val="0072347F"/>
    <w:rsid w:val="0072600D"/>
    <w:rsid w:val="00732698"/>
    <w:rsid w:val="00733AD0"/>
    <w:rsid w:val="00735ED6"/>
    <w:rsid w:val="007417CC"/>
    <w:rsid w:val="007468A7"/>
    <w:rsid w:val="00751FBC"/>
    <w:rsid w:val="007656D2"/>
    <w:rsid w:val="00770436"/>
    <w:rsid w:val="007B582D"/>
    <w:rsid w:val="007C4003"/>
    <w:rsid w:val="007C6D15"/>
    <w:rsid w:val="007D3C09"/>
    <w:rsid w:val="007F5AFC"/>
    <w:rsid w:val="007F7F15"/>
    <w:rsid w:val="00800B77"/>
    <w:rsid w:val="00802DB7"/>
    <w:rsid w:val="00803F7E"/>
    <w:rsid w:val="00812185"/>
    <w:rsid w:val="00835FFE"/>
    <w:rsid w:val="0083749A"/>
    <w:rsid w:val="00844268"/>
    <w:rsid w:val="00847CC6"/>
    <w:rsid w:val="00856309"/>
    <w:rsid w:val="008675B2"/>
    <w:rsid w:val="00880369"/>
    <w:rsid w:val="00887BC6"/>
    <w:rsid w:val="008909A6"/>
    <w:rsid w:val="008B0F7A"/>
    <w:rsid w:val="008B1F8B"/>
    <w:rsid w:val="008B3DFB"/>
    <w:rsid w:val="008C0684"/>
    <w:rsid w:val="008C605A"/>
    <w:rsid w:val="008D2E51"/>
    <w:rsid w:val="008D5ACF"/>
    <w:rsid w:val="008D6ED6"/>
    <w:rsid w:val="008D7842"/>
    <w:rsid w:val="008D7E32"/>
    <w:rsid w:val="008F79F3"/>
    <w:rsid w:val="0090085D"/>
    <w:rsid w:val="009157F2"/>
    <w:rsid w:val="009246FE"/>
    <w:rsid w:val="00941E52"/>
    <w:rsid w:val="009431A3"/>
    <w:rsid w:val="009720AB"/>
    <w:rsid w:val="009728DE"/>
    <w:rsid w:val="0097306A"/>
    <w:rsid w:val="009764FB"/>
    <w:rsid w:val="009779B1"/>
    <w:rsid w:val="009809DC"/>
    <w:rsid w:val="0098647A"/>
    <w:rsid w:val="00992C65"/>
    <w:rsid w:val="009A0FCD"/>
    <w:rsid w:val="009A275C"/>
    <w:rsid w:val="009A7963"/>
    <w:rsid w:val="009B4DCA"/>
    <w:rsid w:val="009C1616"/>
    <w:rsid w:val="009C1888"/>
    <w:rsid w:val="009C1A96"/>
    <w:rsid w:val="009C7CB3"/>
    <w:rsid w:val="009D55A5"/>
    <w:rsid w:val="009D5EC7"/>
    <w:rsid w:val="00A05AF9"/>
    <w:rsid w:val="00A07770"/>
    <w:rsid w:val="00A10A05"/>
    <w:rsid w:val="00A137C5"/>
    <w:rsid w:val="00A13872"/>
    <w:rsid w:val="00A206DC"/>
    <w:rsid w:val="00A3650F"/>
    <w:rsid w:val="00A47D90"/>
    <w:rsid w:val="00A55AD5"/>
    <w:rsid w:val="00A55ED9"/>
    <w:rsid w:val="00A62D56"/>
    <w:rsid w:val="00A63B5E"/>
    <w:rsid w:val="00A675F1"/>
    <w:rsid w:val="00A71F13"/>
    <w:rsid w:val="00A7790A"/>
    <w:rsid w:val="00A80ECF"/>
    <w:rsid w:val="00A9500F"/>
    <w:rsid w:val="00A964C6"/>
    <w:rsid w:val="00AC2CA5"/>
    <w:rsid w:val="00AD068F"/>
    <w:rsid w:val="00AD270D"/>
    <w:rsid w:val="00AE1EDC"/>
    <w:rsid w:val="00AF3EFA"/>
    <w:rsid w:val="00AF59B1"/>
    <w:rsid w:val="00B02F45"/>
    <w:rsid w:val="00B138D2"/>
    <w:rsid w:val="00B20F16"/>
    <w:rsid w:val="00B43D69"/>
    <w:rsid w:val="00B548DE"/>
    <w:rsid w:val="00B64029"/>
    <w:rsid w:val="00B74D3B"/>
    <w:rsid w:val="00B8269C"/>
    <w:rsid w:val="00B87894"/>
    <w:rsid w:val="00B87BBE"/>
    <w:rsid w:val="00B9080E"/>
    <w:rsid w:val="00B9647E"/>
    <w:rsid w:val="00BA0498"/>
    <w:rsid w:val="00BA6884"/>
    <w:rsid w:val="00BB5BCF"/>
    <w:rsid w:val="00BB66E2"/>
    <w:rsid w:val="00BC2923"/>
    <w:rsid w:val="00BC4164"/>
    <w:rsid w:val="00BC47FE"/>
    <w:rsid w:val="00BC562C"/>
    <w:rsid w:val="00BC57B5"/>
    <w:rsid w:val="00BC57BC"/>
    <w:rsid w:val="00BD10BF"/>
    <w:rsid w:val="00BD32E9"/>
    <w:rsid w:val="00BF1633"/>
    <w:rsid w:val="00C01CBE"/>
    <w:rsid w:val="00C0205F"/>
    <w:rsid w:val="00C02D6C"/>
    <w:rsid w:val="00C059D0"/>
    <w:rsid w:val="00C40840"/>
    <w:rsid w:val="00C44B34"/>
    <w:rsid w:val="00C54915"/>
    <w:rsid w:val="00C60F60"/>
    <w:rsid w:val="00C627E2"/>
    <w:rsid w:val="00C738E8"/>
    <w:rsid w:val="00C76B81"/>
    <w:rsid w:val="00C84820"/>
    <w:rsid w:val="00C90C40"/>
    <w:rsid w:val="00C946DF"/>
    <w:rsid w:val="00C9616D"/>
    <w:rsid w:val="00CA0FA3"/>
    <w:rsid w:val="00CB50DB"/>
    <w:rsid w:val="00CC1300"/>
    <w:rsid w:val="00CE31A4"/>
    <w:rsid w:val="00CF225B"/>
    <w:rsid w:val="00D00F29"/>
    <w:rsid w:val="00D02EC0"/>
    <w:rsid w:val="00D04177"/>
    <w:rsid w:val="00D04873"/>
    <w:rsid w:val="00D0592A"/>
    <w:rsid w:val="00D1273E"/>
    <w:rsid w:val="00D219E2"/>
    <w:rsid w:val="00D254F2"/>
    <w:rsid w:val="00D27222"/>
    <w:rsid w:val="00D334BC"/>
    <w:rsid w:val="00D43BC2"/>
    <w:rsid w:val="00D64D7B"/>
    <w:rsid w:val="00D70B10"/>
    <w:rsid w:val="00D7285C"/>
    <w:rsid w:val="00D72BF7"/>
    <w:rsid w:val="00D813E5"/>
    <w:rsid w:val="00D902E0"/>
    <w:rsid w:val="00DA347D"/>
    <w:rsid w:val="00DA7E3D"/>
    <w:rsid w:val="00DA7F7B"/>
    <w:rsid w:val="00DB7945"/>
    <w:rsid w:val="00DC37E7"/>
    <w:rsid w:val="00DC5FC3"/>
    <w:rsid w:val="00DE2FAE"/>
    <w:rsid w:val="00DE5AAC"/>
    <w:rsid w:val="00DE65B9"/>
    <w:rsid w:val="00DE68D2"/>
    <w:rsid w:val="00DE74D5"/>
    <w:rsid w:val="00E06B30"/>
    <w:rsid w:val="00E203EF"/>
    <w:rsid w:val="00E20779"/>
    <w:rsid w:val="00E221C8"/>
    <w:rsid w:val="00E31D1D"/>
    <w:rsid w:val="00E337BE"/>
    <w:rsid w:val="00E35E45"/>
    <w:rsid w:val="00E4102F"/>
    <w:rsid w:val="00E51EDF"/>
    <w:rsid w:val="00E609D6"/>
    <w:rsid w:val="00E72EF5"/>
    <w:rsid w:val="00E73FB8"/>
    <w:rsid w:val="00E76FD6"/>
    <w:rsid w:val="00E83187"/>
    <w:rsid w:val="00E943AF"/>
    <w:rsid w:val="00E96867"/>
    <w:rsid w:val="00EE2262"/>
    <w:rsid w:val="00EE3151"/>
    <w:rsid w:val="00EF59FB"/>
    <w:rsid w:val="00F034AE"/>
    <w:rsid w:val="00F045A9"/>
    <w:rsid w:val="00F07B04"/>
    <w:rsid w:val="00F106C2"/>
    <w:rsid w:val="00F16EB2"/>
    <w:rsid w:val="00F378DD"/>
    <w:rsid w:val="00F500E5"/>
    <w:rsid w:val="00F60E98"/>
    <w:rsid w:val="00F625FE"/>
    <w:rsid w:val="00F70E6F"/>
    <w:rsid w:val="00F91C5E"/>
    <w:rsid w:val="00FA24A2"/>
    <w:rsid w:val="00FA2D21"/>
    <w:rsid w:val="00FA3B80"/>
    <w:rsid w:val="00FB2A60"/>
    <w:rsid w:val="00FB60AA"/>
    <w:rsid w:val="00FC4A8D"/>
    <w:rsid w:val="00FE0A6B"/>
    <w:rsid w:val="00FE5840"/>
    <w:rsid w:val="00FE65AF"/>
    <w:rsid w:val="00FF5D15"/>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4C20"/>
  <w15:chartTrackingRefBased/>
  <w15:docId w15:val="{F00E31C9-C9F2-4748-A933-2B1C9027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102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60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97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2F"/>
    <w:rPr>
      <w:rFonts w:asciiTheme="majorHAnsi" w:eastAsiaTheme="majorEastAsia" w:hAnsiTheme="majorHAnsi" w:cstheme="majorBidi"/>
      <w:color w:val="2E74B5" w:themeColor="accent1" w:themeShade="BF"/>
      <w:sz w:val="32"/>
      <w:szCs w:val="32"/>
    </w:rPr>
  </w:style>
  <w:style w:type="table" w:styleId="ListTable1Light-Accent3">
    <w:name w:val="List Table 1 Light Accent 3"/>
    <w:basedOn w:val="TableNormal"/>
    <w:uiPriority w:val="46"/>
    <w:rsid w:val="0072600D"/>
    <w:pPr>
      <w:spacing w:after="0" w:line="240" w:lineRule="auto"/>
    </w:pPr>
    <w:rPr>
      <w:rFonts w:asciiTheme="minorHAnsi" w:hAnsiTheme="minorHAnsi"/>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72600D"/>
    <w:rPr>
      <w:rFonts w:asciiTheme="majorHAnsi" w:eastAsiaTheme="majorEastAsia" w:hAnsiTheme="majorHAnsi" w:cstheme="majorBidi"/>
      <w:color w:val="2E74B5" w:themeColor="accent1" w:themeShade="BF"/>
      <w:sz w:val="26"/>
      <w:szCs w:val="26"/>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72600D"/>
    <w:pPr>
      <w:ind w:left="720"/>
      <w:contextualSpacing/>
    </w:pPr>
  </w:style>
  <w:style w:type="paragraph" w:styleId="NormalWeb">
    <w:name w:val="Normal (Web)"/>
    <w:basedOn w:val="Normal"/>
    <w:uiPriority w:val="99"/>
    <w:unhideWhenUsed/>
    <w:rsid w:val="000B57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9707C"/>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A3536"/>
    <w:rPr>
      <w:color w:val="0563C1" w:themeColor="hyperlink"/>
      <w:u w:val="single"/>
    </w:rPr>
  </w:style>
  <w:style w:type="paragraph" w:customStyle="1" w:styleId="TableParagraph">
    <w:name w:val="Table Paragraph"/>
    <w:basedOn w:val="Normal"/>
    <w:qFormat/>
    <w:rsid w:val="007B582D"/>
    <w:pPr>
      <w:widowControl w:val="0"/>
      <w:spacing w:after="0" w:line="240" w:lineRule="auto"/>
    </w:pPr>
    <w:rPr>
      <w:rFonts w:ascii="Calibri" w:eastAsia="Times New Roman" w:hAnsi="Calibri" w:cs="Calibri"/>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7B582D"/>
  </w:style>
  <w:style w:type="character" w:styleId="Strong">
    <w:name w:val="Strong"/>
    <w:basedOn w:val="DefaultParagraphFont"/>
    <w:uiPriority w:val="22"/>
    <w:qFormat/>
    <w:rsid w:val="00E221C8"/>
    <w:rPr>
      <w:b/>
      <w:bCs/>
    </w:rPr>
  </w:style>
  <w:style w:type="paragraph" w:styleId="TOCHeading">
    <w:name w:val="TOC Heading"/>
    <w:basedOn w:val="Heading1"/>
    <w:next w:val="Normal"/>
    <w:uiPriority w:val="39"/>
    <w:unhideWhenUsed/>
    <w:qFormat/>
    <w:rsid w:val="00253806"/>
    <w:pPr>
      <w:spacing w:line="259" w:lineRule="auto"/>
      <w:outlineLvl w:val="9"/>
    </w:pPr>
  </w:style>
  <w:style w:type="paragraph" w:styleId="TOC1">
    <w:name w:val="toc 1"/>
    <w:basedOn w:val="Normal"/>
    <w:next w:val="Normal"/>
    <w:autoRedefine/>
    <w:uiPriority w:val="39"/>
    <w:unhideWhenUsed/>
    <w:rsid w:val="00681138"/>
    <w:pPr>
      <w:spacing w:after="100"/>
    </w:pPr>
    <w:rPr>
      <w:rFonts w:asciiTheme="minorHAnsi" w:hAnsiTheme="minorHAnsi"/>
      <w:b/>
      <w:color w:val="262626" w:themeColor="text1" w:themeTint="D9"/>
    </w:rPr>
  </w:style>
  <w:style w:type="paragraph" w:styleId="TOC2">
    <w:name w:val="toc 2"/>
    <w:basedOn w:val="Normal"/>
    <w:next w:val="Normal"/>
    <w:autoRedefine/>
    <w:uiPriority w:val="39"/>
    <w:unhideWhenUsed/>
    <w:qFormat/>
    <w:rsid w:val="00681138"/>
    <w:pPr>
      <w:spacing w:after="100"/>
      <w:ind w:left="220"/>
    </w:pPr>
    <w:rPr>
      <w:rFonts w:asciiTheme="majorHAnsi" w:hAnsiTheme="majorHAnsi"/>
      <w:color w:val="404040" w:themeColor="text1" w:themeTint="BF"/>
    </w:rPr>
  </w:style>
  <w:style w:type="character" w:styleId="CommentReference">
    <w:name w:val="annotation reference"/>
    <w:basedOn w:val="DefaultParagraphFont"/>
    <w:uiPriority w:val="99"/>
    <w:semiHidden/>
    <w:unhideWhenUsed/>
    <w:rsid w:val="00626960"/>
    <w:rPr>
      <w:sz w:val="16"/>
      <w:szCs w:val="16"/>
    </w:rPr>
  </w:style>
  <w:style w:type="paragraph" w:styleId="CommentText">
    <w:name w:val="annotation text"/>
    <w:basedOn w:val="Normal"/>
    <w:link w:val="CommentTextChar"/>
    <w:semiHidden/>
    <w:unhideWhenUsed/>
    <w:rsid w:val="00626960"/>
    <w:pPr>
      <w:spacing w:line="240" w:lineRule="auto"/>
    </w:pPr>
    <w:rPr>
      <w:sz w:val="20"/>
      <w:szCs w:val="20"/>
    </w:rPr>
  </w:style>
  <w:style w:type="character" w:customStyle="1" w:styleId="CommentTextChar">
    <w:name w:val="Comment Text Char"/>
    <w:basedOn w:val="DefaultParagraphFont"/>
    <w:link w:val="CommentText"/>
    <w:semiHidden/>
    <w:rsid w:val="00626960"/>
    <w:rPr>
      <w:sz w:val="20"/>
      <w:szCs w:val="20"/>
    </w:rPr>
  </w:style>
  <w:style w:type="paragraph" w:styleId="CommentSubject">
    <w:name w:val="annotation subject"/>
    <w:basedOn w:val="CommentText"/>
    <w:next w:val="CommentText"/>
    <w:link w:val="CommentSubjectChar"/>
    <w:uiPriority w:val="99"/>
    <w:semiHidden/>
    <w:unhideWhenUsed/>
    <w:rsid w:val="00626960"/>
    <w:rPr>
      <w:b/>
      <w:bCs/>
    </w:rPr>
  </w:style>
  <w:style w:type="character" w:customStyle="1" w:styleId="CommentSubjectChar">
    <w:name w:val="Comment Subject Char"/>
    <w:basedOn w:val="CommentTextChar"/>
    <w:link w:val="CommentSubject"/>
    <w:uiPriority w:val="99"/>
    <w:semiHidden/>
    <w:rsid w:val="00626960"/>
    <w:rPr>
      <w:b/>
      <w:bCs/>
      <w:sz w:val="20"/>
      <w:szCs w:val="20"/>
    </w:rPr>
  </w:style>
  <w:style w:type="paragraph" w:styleId="BalloonText">
    <w:name w:val="Balloon Text"/>
    <w:basedOn w:val="Normal"/>
    <w:link w:val="BalloonTextChar"/>
    <w:uiPriority w:val="99"/>
    <w:semiHidden/>
    <w:unhideWhenUsed/>
    <w:rsid w:val="00626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60"/>
    <w:rPr>
      <w:rFonts w:ascii="Segoe UI" w:hAnsi="Segoe UI" w:cs="Segoe UI"/>
      <w:sz w:val="18"/>
      <w:szCs w:val="18"/>
    </w:rPr>
  </w:style>
  <w:style w:type="paragraph" w:styleId="Header">
    <w:name w:val="header"/>
    <w:basedOn w:val="Normal"/>
    <w:link w:val="HeaderChar"/>
    <w:uiPriority w:val="99"/>
    <w:unhideWhenUsed/>
    <w:rsid w:val="00FE0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A6B"/>
  </w:style>
  <w:style w:type="paragraph" w:styleId="Footer">
    <w:name w:val="footer"/>
    <w:basedOn w:val="Normal"/>
    <w:link w:val="FooterChar"/>
    <w:uiPriority w:val="99"/>
    <w:unhideWhenUsed/>
    <w:rsid w:val="00FE0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A6B"/>
  </w:style>
  <w:style w:type="character" w:styleId="Emphasis">
    <w:name w:val="Emphasis"/>
    <w:basedOn w:val="DefaultParagraphFont"/>
    <w:uiPriority w:val="20"/>
    <w:qFormat/>
    <w:rsid w:val="004E2A32"/>
    <w:rPr>
      <w:i/>
      <w:iCs/>
    </w:rPr>
  </w:style>
  <w:style w:type="paragraph" w:customStyle="1" w:styleId="xmsonormal">
    <w:name w:val="x_msonormal"/>
    <w:basedOn w:val="Normal"/>
    <w:rsid w:val="00660737"/>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9134">
      <w:bodyDiv w:val="1"/>
      <w:marLeft w:val="0"/>
      <w:marRight w:val="0"/>
      <w:marTop w:val="0"/>
      <w:marBottom w:val="0"/>
      <w:divBdr>
        <w:top w:val="none" w:sz="0" w:space="0" w:color="auto"/>
        <w:left w:val="none" w:sz="0" w:space="0" w:color="auto"/>
        <w:bottom w:val="none" w:sz="0" w:space="0" w:color="auto"/>
        <w:right w:val="none" w:sz="0" w:space="0" w:color="auto"/>
      </w:divBdr>
    </w:div>
    <w:div w:id="149293973">
      <w:bodyDiv w:val="1"/>
      <w:marLeft w:val="0"/>
      <w:marRight w:val="0"/>
      <w:marTop w:val="0"/>
      <w:marBottom w:val="0"/>
      <w:divBdr>
        <w:top w:val="none" w:sz="0" w:space="0" w:color="auto"/>
        <w:left w:val="none" w:sz="0" w:space="0" w:color="auto"/>
        <w:bottom w:val="none" w:sz="0" w:space="0" w:color="auto"/>
        <w:right w:val="none" w:sz="0" w:space="0" w:color="auto"/>
      </w:divBdr>
    </w:div>
    <w:div w:id="471170509">
      <w:bodyDiv w:val="1"/>
      <w:marLeft w:val="0"/>
      <w:marRight w:val="0"/>
      <w:marTop w:val="0"/>
      <w:marBottom w:val="0"/>
      <w:divBdr>
        <w:top w:val="none" w:sz="0" w:space="0" w:color="auto"/>
        <w:left w:val="none" w:sz="0" w:space="0" w:color="auto"/>
        <w:bottom w:val="none" w:sz="0" w:space="0" w:color="auto"/>
        <w:right w:val="none" w:sz="0" w:space="0" w:color="auto"/>
      </w:divBdr>
    </w:div>
    <w:div w:id="654799510">
      <w:bodyDiv w:val="1"/>
      <w:marLeft w:val="0"/>
      <w:marRight w:val="0"/>
      <w:marTop w:val="0"/>
      <w:marBottom w:val="0"/>
      <w:divBdr>
        <w:top w:val="none" w:sz="0" w:space="0" w:color="auto"/>
        <w:left w:val="none" w:sz="0" w:space="0" w:color="auto"/>
        <w:bottom w:val="none" w:sz="0" w:space="0" w:color="auto"/>
        <w:right w:val="none" w:sz="0" w:space="0" w:color="auto"/>
      </w:divBdr>
    </w:div>
    <w:div w:id="883835791">
      <w:bodyDiv w:val="1"/>
      <w:marLeft w:val="0"/>
      <w:marRight w:val="0"/>
      <w:marTop w:val="0"/>
      <w:marBottom w:val="0"/>
      <w:divBdr>
        <w:top w:val="none" w:sz="0" w:space="0" w:color="auto"/>
        <w:left w:val="none" w:sz="0" w:space="0" w:color="auto"/>
        <w:bottom w:val="none" w:sz="0" w:space="0" w:color="auto"/>
        <w:right w:val="none" w:sz="0" w:space="0" w:color="auto"/>
      </w:divBdr>
    </w:div>
    <w:div w:id="1004554348">
      <w:bodyDiv w:val="1"/>
      <w:marLeft w:val="0"/>
      <w:marRight w:val="0"/>
      <w:marTop w:val="0"/>
      <w:marBottom w:val="0"/>
      <w:divBdr>
        <w:top w:val="none" w:sz="0" w:space="0" w:color="auto"/>
        <w:left w:val="none" w:sz="0" w:space="0" w:color="auto"/>
        <w:bottom w:val="none" w:sz="0" w:space="0" w:color="auto"/>
        <w:right w:val="none" w:sz="0" w:space="0" w:color="auto"/>
      </w:divBdr>
    </w:div>
    <w:div w:id="1090933375">
      <w:bodyDiv w:val="1"/>
      <w:marLeft w:val="0"/>
      <w:marRight w:val="0"/>
      <w:marTop w:val="0"/>
      <w:marBottom w:val="0"/>
      <w:divBdr>
        <w:top w:val="none" w:sz="0" w:space="0" w:color="auto"/>
        <w:left w:val="none" w:sz="0" w:space="0" w:color="auto"/>
        <w:bottom w:val="none" w:sz="0" w:space="0" w:color="auto"/>
        <w:right w:val="none" w:sz="0" w:space="0" w:color="auto"/>
      </w:divBdr>
    </w:div>
    <w:div w:id="1130710747">
      <w:bodyDiv w:val="1"/>
      <w:marLeft w:val="0"/>
      <w:marRight w:val="0"/>
      <w:marTop w:val="0"/>
      <w:marBottom w:val="0"/>
      <w:divBdr>
        <w:top w:val="none" w:sz="0" w:space="0" w:color="auto"/>
        <w:left w:val="none" w:sz="0" w:space="0" w:color="auto"/>
        <w:bottom w:val="none" w:sz="0" w:space="0" w:color="auto"/>
        <w:right w:val="none" w:sz="0" w:space="0" w:color="auto"/>
      </w:divBdr>
    </w:div>
    <w:div w:id="1193880606">
      <w:bodyDiv w:val="1"/>
      <w:marLeft w:val="0"/>
      <w:marRight w:val="0"/>
      <w:marTop w:val="0"/>
      <w:marBottom w:val="0"/>
      <w:divBdr>
        <w:top w:val="none" w:sz="0" w:space="0" w:color="auto"/>
        <w:left w:val="none" w:sz="0" w:space="0" w:color="auto"/>
        <w:bottom w:val="none" w:sz="0" w:space="0" w:color="auto"/>
        <w:right w:val="none" w:sz="0" w:space="0" w:color="auto"/>
      </w:divBdr>
      <w:divsChild>
        <w:div w:id="1395472274">
          <w:marLeft w:val="0"/>
          <w:marRight w:val="0"/>
          <w:marTop w:val="0"/>
          <w:marBottom w:val="0"/>
          <w:divBdr>
            <w:top w:val="none" w:sz="0" w:space="0" w:color="auto"/>
            <w:left w:val="none" w:sz="0" w:space="0" w:color="auto"/>
            <w:bottom w:val="none" w:sz="0" w:space="0" w:color="auto"/>
            <w:right w:val="none" w:sz="0" w:space="0" w:color="auto"/>
          </w:divBdr>
        </w:div>
        <w:div w:id="491993778">
          <w:marLeft w:val="0"/>
          <w:marRight w:val="0"/>
          <w:marTop w:val="0"/>
          <w:marBottom w:val="0"/>
          <w:divBdr>
            <w:top w:val="none" w:sz="0" w:space="0" w:color="auto"/>
            <w:left w:val="none" w:sz="0" w:space="0" w:color="auto"/>
            <w:bottom w:val="none" w:sz="0" w:space="0" w:color="auto"/>
            <w:right w:val="none" w:sz="0" w:space="0" w:color="auto"/>
          </w:divBdr>
          <w:divsChild>
            <w:div w:id="20866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terprisegeorgia.gov.ge/files/4/%E1%83%A1%E1%83%90%E1%83%A5%E1%83%9B%E1%83%98%E1%83%90%E1%83%9C%E1%83%9D%E1%83%91%E1%83%94%E1%83%91%E1%83%98%20%E1%83%93%E1%83%90%20%E1%83%99%E1%83%9D%E1%83%93%E1%83%94%E1%83%91%E1%83%98.pdf" TargetMode="External"/><Relationship Id="rId13" Type="http://schemas.openxmlformats.org/officeDocument/2006/relationships/hyperlink" Target="https://cutt.ly/af8prr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tt.ly/Wf8o7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tt.ly/df8pux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utt.ly/Rf8pq2H" TargetMode="External"/><Relationship Id="rId4" Type="http://schemas.openxmlformats.org/officeDocument/2006/relationships/settings" Target="settings.xml"/><Relationship Id="rId9" Type="http://schemas.openxmlformats.org/officeDocument/2006/relationships/hyperlink" Target="http://wbl.ge/view2/?fbclid=IwAR3irVBWcjm_10nrP4XJYIHbs3_rYdDfFfn2iWXGmiwFiQJVJD-pYZlNj6A" TargetMode="External"/><Relationship Id="rId14" Type="http://schemas.openxmlformats.org/officeDocument/2006/relationships/hyperlink" Target="https://cutt.ly/If8i7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0DD4-6821-4CD7-BC06-A62DAE40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TotalTime>
  <Pages>39</Pages>
  <Words>11572</Words>
  <Characters>65963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Loladze</dc:creator>
  <cp:keywords/>
  <dc:description/>
  <cp:lastModifiedBy>Tea Loladze</cp:lastModifiedBy>
  <cp:revision>250</cp:revision>
  <dcterms:created xsi:type="dcterms:W3CDTF">2020-10-16T10:35:00Z</dcterms:created>
  <dcterms:modified xsi:type="dcterms:W3CDTF">2020-12-07T10:59:00Z</dcterms:modified>
</cp:coreProperties>
</file>